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2920" w14:textId="77777777" w:rsidR="00C83C29" w:rsidRPr="00C83C29" w:rsidRDefault="00C83C29" w:rsidP="00C83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3825530"/>
      <w:r w:rsidRPr="00C83C29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7EFC7EFF" w14:textId="77777777" w:rsidR="00C83C29" w:rsidRPr="00C83C29" w:rsidRDefault="00C83C29" w:rsidP="00C83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C29">
        <w:rPr>
          <w:rFonts w:ascii="Times New Roman" w:hAnsi="Times New Roman" w:cs="Times New Roman"/>
          <w:sz w:val="28"/>
          <w:szCs w:val="28"/>
        </w:rPr>
        <w:t>відділу контролю та організаційного забезпечення діяльності</w:t>
      </w:r>
    </w:p>
    <w:p w14:paraId="37A0FCB1" w14:textId="77777777" w:rsidR="00C83C29" w:rsidRPr="00C83C29" w:rsidRDefault="00C83C29" w:rsidP="00C83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C29">
        <w:rPr>
          <w:rFonts w:ascii="Times New Roman" w:hAnsi="Times New Roman" w:cs="Times New Roman"/>
          <w:sz w:val="28"/>
          <w:szCs w:val="28"/>
        </w:rPr>
        <w:t>виконавчого комітету та міської ради</w:t>
      </w:r>
    </w:p>
    <w:p w14:paraId="360AD61D" w14:textId="3AC87DFD" w:rsidR="00C83C29" w:rsidRPr="00C83C29" w:rsidRDefault="005E5A92" w:rsidP="00C83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1B73A8">
        <w:rPr>
          <w:rFonts w:ascii="Times New Roman" w:hAnsi="Times New Roman" w:cs="Times New Roman"/>
          <w:sz w:val="28"/>
          <w:szCs w:val="28"/>
        </w:rPr>
        <w:t>2</w:t>
      </w:r>
      <w:r w:rsidR="00C83C29" w:rsidRPr="00C83C29">
        <w:rPr>
          <w:rFonts w:ascii="Times New Roman" w:hAnsi="Times New Roman" w:cs="Times New Roman"/>
          <w:sz w:val="28"/>
          <w:szCs w:val="28"/>
        </w:rPr>
        <w:t xml:space="preserve"> рік</w:t>
      </w:r>
    </w:p>
    <w:p w14:paraId="58C4D8C5" w14:textId="77777777" w:rsidR="00C83C29" w:rsidRPr="00C83C29" w:rsidRDefault="00C83C29" w:rsidP="00C83C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BCED4A" w14:textId="77777777" w:rsidR="00C83C29" w:rsidRPr="00C83C29" w:rsidRDefault="00C83C29" w:rsidP="00042E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29">
        <w:rPr>
          <w:rFonts w:ascii="Times New Roman" w:hAnsi="Times New Roman" w:cs="Times New Roman"/>
          <w:sz w:val="28"/>
          <w:szCs w:val="28"/>
        </w:rPr>
        <w:tab/>
        <w:t>За звітний рік працівниками відділу здійснювалося організаційне, контролююче та документальне забезпечення діяльності</w:t>
      </w:r>
      <w:r w:rsidR="005E5A92">
        <w:rPr>
          <w:rFonts w:ascii="Times New Roman" w:hAnsi="Times New Roman" w:cs="Times New Roman"/>
          <w:sz w:val="28"/>
          <w:szCs w:val="28"/>
        </w:rPr>
        <w:t xml:space="preserve"> виконавчих органів Мукачівської міської ради</w:t>
      </w:r>
      <w:r w:rsidRPr="00C83C29">
        <w:rPr>
          <w:rFonts w:ascii="Times New Roman" w:hAnsi="Times New Roman" w:cs="Times New Roman"/>
          <w:sz w:val="28"/>
          <w:szCs w:val="28"/>
        </w:rPr>
        <w:t>.</w:t>
      </w:r>
    </w:p>
    <w:p w14:paraId="74E7DCB0" w14:textId="77777777" w:rsidR="00C83C29" w:rsidRPr="00C83C29" w:rsidRDefault="00C83C29" w:rsidP="00C27D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29">
        <w:rPr>
          <w:rFonts w:ascii="Times New Roman" w:hAnsi="Times New Roman" w:cs="Times New Roman"/>
          <w:sz w:val="28"/>
          <w:szCs w:val="28"/>
        </w:rPr>
        <w:t>1. Протягом звітного періоду у виконавчий комітет Мукачівської міської ради надійшло:</w:t>
      </w:r>
    </w:p>
    <w:p w14:paraId="2CA3DBE7" w14:textId="4077831F" w:rsidR="00042EB7" w:rsidRDefault="00042EB7" w:rsidP="00042EB7">
      <w:pPr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B3519">
        <w:rPr>
          <w:rFonts w:ascii="Times New Roman" w:hAnsi="Times New Roman" w:cs="Times New Roman"/>
          <w:sz w:val="28"/>
          <w:szCs w:val="28"/>
        </w:rPr>
        <w:t>38 780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3519">
        <w:rPr>
          <w:rFonts w:ascii="Times New Roman" w:hAnsi="Times New Roman" w:cs="Times New Roman"/>
          <w:sz w:val="28"/>
          <w:szCs w:val="28"/>
        </w:rPr>
        <w:t>53 789</w:t>
      </w:r>
      <w:r>
        <w:rPr>
          <w:rFonts w:ascii="Times New Roman" w:hAnsi="Times New Roman" w:cs="Times New Roman"/>
          <w:sz w:val="28"/>
          <w:szCs w:val="28"/>
        </w:rPr>
        <w:t xml:space="preserve"> у 202</w:t>
      </w:r>
      <w:r w:rsidR="00DB35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році) документів: 1</w:t>
      </w:r>
      <w:r w:rsidR="00DB35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519">
        <w:rPr>
          <w:rFonts w:ascii="Times New Roman" w:hAnsi="Times New Roman" w:cs="Times New Roman"/>
          <w:sz w:val="28"/>
          <w:szCs w:val="28"/>
        </w:rPr>
        <w:t>019</w:t>
      </w:r>
      <w:r>
        <w:rPr>
          <w:rFonts w:ascii="Times New Roman" w:hAnsi="Times New Roman" w:cs="Times New Roman"/>
          <w:sz w:val="28"/>
          <w:szCs w:val="28"/>
        </w:rPr>
        <w:t> (</w:t>
      </w:r>
      <w:r w:rsidR="00DB3519">
        <w:rPr>
          <w:rFonts w:ascii="Times New Roman" w:hAnsi="Times New Roman" w:cs="Times New Roman"/>
          <w:sz w:val="28"/>
          <w:szCs w:val="28"/>
        </w:rPr>
        <w:t>13234</w:t>
      </w:r>
      <w:r>
        <w:rPr>
          <w:rFonts w:ascii="Times New Roman" w:hAnsi="Times New Roman" w:cs="Times New Roman"/>
          <w:sz w:val="28"/>
          <w:szCs w:val="28"/>
        </w:rPr>
        <w:t xml:space="preserve"> у 202</w:t>
      </w:r>
      <w:r w:rsidR="00DB35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році) – від юридичних осіб, </w:t>
      </w:r>
      <w:r w:rsidR="001D0CEF">
        <w:rPr>
          <w:rFonts w:ascii="Times New Roman" w:hAnsi="Times New Roman" w:cs="Times New Roman"/>
          <w:sz w:val="28"/>
          <w:szCs w:val="28"/>
        </w:rPr>
        <w:t>5 339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3519">
        <w:rPr>
          <w:rFonts w:ascii="Times New Roman" w:hAnsi="Times New Roman" w:cs="Times New Roman"/>
          <w:sz w:val="28"/>
          <w:szCs w:val="28"/>
        </w:rPr>
        <w:t>6 728</w:t>
      </w:r>
      <w:r>
        <w:rPr>
          <w:rFonts w:ascii="Times New Roman" w:hAnsi="Times New Roman" w:cs="Times New Roman"/>
          <w:sz w:val="28"/>
          <w:szCs w:val="28"/>
        </w:rPr>
        <w:t xml:space="preserve">) – від фізичних осіб, </w:t>
      </w:r>
      <w:r w:rsidR="001D0CEF">
        <w:rPr>
          <w:rFonts w:ascii="Times New Roman" w:hAnsi="Times New Roman" w:cs="Times New Roman"/>
          <w:sz w:val="28"/>
          <w:szCs w:val="28"/>
        </w:rPr>
        <w:t>16 904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D0CEF">
        <w:rPr>
          <w:rFonts w:ascii="Times New Roman" w:hAnsi="Times New Roman" w:cs="Times New Roman"/>
          <w:sz w:val="28"/>
          <w:szCs w:val="28"/>
        </w:rPr>
        <w:t>33 232</w:t>
      </w:r>
      <w:r>
        <w:rPr>
          <w:rFonts w:ascii="Times New Roman" w:hAnsi="Times New Roman" w:cs="Times New Roman"/>
          <w:sz w:val="28"/>
          <w:szCs w:val="28"/>
        </w:rPr>
        <w:t>) – запитів на надання адміністративних послуг та архівних довідок 5</w:t>
      </w:r>
      <w:r w:rsidR="001D0CE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D0CEF">
        <w:rPr>
          <w:rFonts w:ascii="Times New Roman" w:hAnsi="Times New Roman" w:cs="Times New Roman"/>
          <w:sz w:val="28"/>
          <w:szCs w:val="28"/>
        </w:rPr>
        <w:t>595</w:t>
      </w:r>
      <w:r>
        <w:rPr>
          <w:rFonts w:ascii="Times New Roman" w:hAnsi="Times New Roman" w:cs="Times New Roman"/>
          <w:sz w:val="28"/>
          <w:szCs w:val="28"/>
        </w:rPr>
        <w:t xml:space="preserve">). З них: від органів влади вищого рівня </w:t>
      </w:r>
      <w:r w:rsidR="00A06EE3">
        <w:rPr>
          <w:rFonts w:ascii="Times New Roman" w:hAnsi="Times New Roman" w:cs="Times New Roman"/>
          <w:sz w:val="28"/>
          <w:szCs w:val="28"/>
        </w:rPr>
        <w:t>1 659</w:t>
      </w:r>
      <w:r>
        <w:rPr>
          <w:rFonts w:ascii="Times New Roman" w:hAnsi="Times New Roman" w:cs="Times New Roman"/>
          <w:sz w:val="28"/>
          <w:szCs w:val="28"/>
        </w:rPr>
        <w:t xml:space="preserve"> документів – </w:t>
      </w:r>
      <w:r w:rsidR="00B85658">
        <w:rPr>
          <w:rFonts w:ascii="Times New Roman" w:hAnsi="Times New Roman" w:cs="Times New Roman"/>
          <w:sz w:val="28"/>
          <w:szCs w:val="28"/>
        </w:rPr>
        <w:t>109 документів органів центральної влади</w:t>
      </w:r>
      <w:r w:rsidR="00311D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6EE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A06EE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) розпоряджен</w:t>
      </w:r>
      <w:r w:rsidR="00A06EE3">
        <w:rPr>
          <w:rFonts w:ascii="Times New Roman" w:hAnsi="Times New Roman" w:cs="Times New Roman"/>
          <w:sz w:val="28"/>
          <w:szCs w:val="28"/>
        </w:rPr>
        <w:t>ь</w:t>
      </w:r>
      <w:r w:rsidR="000B45DA">
        <w:rPr>
          <w:rFonts w:ascii="Times New Roman" w:hAnsi="Times New Roman" w:cs="Times New Roman"/>
          <w:sz w:val="28"/>
          <w:szCs w:val="28"/>
        </w:rPr>
        <w:t xml:space="preserve"> голови Закарпатської ОДА (ОВА)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E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06EE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 доручень</w:t>
      </w:r>
      <w:r w:rsidR="000B45DA" w:rsidRPr="000B45DA">
        <w:rPr>
          <w:rFonts w:ascii="Times New Roman" w:hAnsi="Times New Roman" w:cs="Times New Roman"/>
          <w:sz w:val="28"/>
          <w:szCs w:val="28"/>
        </w:rPr>
        <w:t xml:space="preserve"> </w:t>
      </w:r>
      <w:r w:rsidR="000B45DA">
        <w:rPr>
          <w:rFonts w:ascii="Times New Roman" w:hAnsi="Times New Roman" w:cs="Times New Roman"/>
          <w:sz w:val="28"/>
          <w:szCs w:val="28"/>
        </w:rPr>
        <w:t>голови Закарпатської ОДА (ОВА)</w:t>
      </w:r>
      <w:r>
        <w:rPr>
          <w:rFonts w:ascii="Times New Roman" w:hAnsi="Times New Roman" w:cs="Times New Roman"/>
          <w:sz w:val="28"/>
          <w:szCs w:val="28"/>
        </w:rPr>
        <w:t xml:space="preserve"> та 1</w:t>
      </w:r>
      <w:r w:rsidR="000B45DA">
        <w:rPr>
          <w:rFonts w:ascii="Times New Roman" w:hAnsi="Times New Roman" w:cs="Times New Roman"/>
          <w:sz w:val="28"/>
          <w:szCs w:val="28"/>
        </w:rPr>
        <w:t>420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06EE3">
        <w:rPr>
          <w:rFonts w:ascii="Times New Roman" w:hAnsi="Times New Roman" w:cs="Times New Roman"/>
          <w:sz w:val="28"/>
          <w:szCs w:val="28"/>
        </w:rPr>
        <w:t>1897</w:t>
      </w:r>
      <w:r>
        <w:rPr>
          <w:rFonts w:ascii="Times New Roman" w:hAnsi="Times New Roman" w:cs="Times New Roman"/>
          <w:sz w:val="28"/>
          <w:szCs w:val="28"/>
        </w:rPr>
        <w:t>) листів</w:t>
      </w:r>
      <w:r w:rsidR="00B85658">
        <w:rPr>
          <w:rFonts w:ascii="Times New Roman" w:hAnsi="Times New Roman" w:cs="Times New Roman"/>
          <w:sz w:val="28"/>
          <w:szCs w:val="28"/>
        </w:rPr>
        <w:t xml:space="preserve"> департаментів ОДА (ОВА)</w:t>
      </w:r>
      <w:r>
        <w:rPr>
          <w:rFonts w:ascii="Times New Roman" w:hAnsi="Times New Roman" w:cs="Times New Roman"/>
          <w:sz w:val="28"/>
          <w:szCs w:val="28"/>
        </w:rPr>
        <w:t xml:space="preserve">; від правоохоронних органів – </w:t>
      </w:r>
      <w:r w:rsidR="00311D83">
        <w:rPr>
          <w:rFonts w:ascii="Times New Roman" w:hAnsi="Times New Roman" w:cs="Times New Roman"/>
          <w:sz w:val="28"/>
          <w:szCs w:val="28"/>
        </w:rPr>
        <w:t>5 501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11D83">
        <w:rPr>
          <w:rFonts w:ascii="Times New Roman" w:hAnsi="Times New Roman" w:cs="Times New Roman"/>
          <w:sz w:val="28"/>
          <w:szCs w:val="28"/>
        </w:rPr>
        <w:t>6 489</w:t>
      </w:r>
      <w:r>
        <w:rPr>
          <w:rFonts w:ascii="Times New Roman" w:hAnsi="Times New Roman" w:cs="Times New Roman"/>
          <w:sz w:val="28"/>
          <w:szCs w:val="28"/>
        </w:rPr>
        <w:t xml:space="preserve">) документ, з питань соціального захисту населення – </w:t>
      </w:r>
      <w:r w:rsidR="00DC7A6E">
        <w:rPr>
          <w:rFonts w:ascii="Times New Roman" w:hAnsi="Times New Roman" w:cs="Times New Roman"/>
          <w:sz w:val="28"/>
          <w:szCs w:val="28"/>
        </w:rPr>
        <w:t>17</w:t>
      </w:r>
      <w:r w:rsidR="00CA02CE">
        <w:rPr>
          <w:rFonts w:ascii="Times New Roman" w:hAnsi="Times New Roman" w:cs="Times New Roman"/>
          <w:sz w:val="28"/>
          <w:szCs w:val="28"/>
        </w:rPr>
        <w:t xml:space="preserve"> </w:t>
      </w:r>
      <w:r w:rsidR="00DC7A6E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11D83">
        <w:rPr>
          <w:rFonts w:ascii="Times New Roman" w:hAnsi="Times New Roman" w:cs="Times New Roman"/>
          <w:sz w:val="28"/>
          <w:szCs w:val="28"/>
        </w:rPr>
        <w:t>19</w:t>
      </w:r>
      <w:r w:rsidR="00CA02CE">
        <w:rPr>
          <w:rFonts w:ascii="Times New Roman" w:hAnsi="Times New Roman" w:cs="Times New Roman"/>
          <w:sz w:val="28"/>
          <w:szCs w:val="28"/>
        </w:rPr>
        <w:t xml:space="preserve"> </w:t>
      </w:r>
      <w:r w:rsidR="00311D83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>) звернень, з питань житлово-комунального господарства – 2 0</w:t>
      </w:r>
      <w:r w:rsidR="00DC7A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(2 </w:t>
      </w:r>
      <w:r w:rsidR="00DC7A6E">
        <w:rPr>
          <w:rFonts w:ascii="Times New Roman" w:hAnsi="Times New Roman" w:cs="Times New Roman"/>
          <w:sz w:val="28"/>
          <w:szCs w:val="28"/>
        </w:rPr>
        <w:t>045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A6E47">
        <w:rPr>
          <w:rFonts w:ascii="Times New Roman" w:hAnsi="Times New Roman" w:cs="Times New Roman"/>
          <w:sz w:val="28"/>
          <w:szCs w:val="28"/>
        </w:rPr>
        <w:t>звернень</w:t>
      </w:r>
      <w:r>
        <w:rPr>
          <w:rFonts w:ascii="Times New Roman" w:hAnsi="Times New Roman" w:cs="Times New Roman"/>
          <w:sz w:val="28"/>
          <w:szCs w:val="28"/>
        </w:rPr>
        <w:t>, з питань комунальної власності, земельних відносин, архітектури та містобудування –</w:t>
      </w:r>
      <w:r w:rsidR="00DC7A6E">
        <w:rPr>
          <w:rFonts w:ascii="Times New Roman" w:hAnsi="Times New Roman" w:cs="Times New Roman"/>
          <w:sz w:val="28"/>
          <w:szCs w:val="28"/>
        </w:rPr>
        <w:t xml:space="preserve"> 1893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C7A6E">
        <w:rPr>
          <w:rFonts w:ascii="Times New Roman" w:hAnsi="Times New Roman" w:cs="Times New Roman"/>
          <w:sz w:val="28"/>
          <w:szCs w:val="28"/>
        </w:rPr>
        <w:t>6 217</w:t>
      </w:r>
      <w:r>
        <w:rPr>
          <w:rFonts w:ascii="Times New Roman" w:hAnsi="Times New Roman" w:cs="Times New Roman"/>
          <w:sz w:val="28"/>
          <w:szCs w:val="28"/>
        </w:rPr>
        <w:t>)</w:t>
      </w:r>
      <w:r w:rsidR="00CA02CE">
        <w:rPr>
          <w:rFonts w:ascii="Times New Roman" w:hAnsi="Times New Roman" w:cs="Times New Roman"/>
          <w:sz w:val="28"/>
          <w:szCs w:val="28"/>
        </w:rPr>
        <w:t xml:space="preserve"> звернень</w:t>
      </w:r>
      <w:r>
        <w:rPr>
          <w:rFonts w:ascii="Times New Roman" w:hAnsi="Times New Roman" w:cs="Times New Roman"/>
          <w:sz w:val="28"/>
          <w:szCs w:val="28"/>
        </w:rPr>
        <w:t>, з питань роботи закладів освіти</w:t>
      </w:r>
      <w:r w:rsidR="0002069E">
        <w:rPr>
          <w:rFonts w:ascii="Times New Roman" w:hAnsi="Times New Roman" w:cs="Times New Roman"/>
          <w:sz w:val="28"/>
          <w:szCs w:val="28"/>
        </w:rPr>
        <w:t>, культури</w:t>
      </w:r>
      <w:r>
        <w:rPr>
          <w:rFonts w:ascii="Times New Roman" w:hAnsi="Times New Roman" w:cs="Times New Roman"/>
          <w:sz w:val="28"/>
          <w:szCs w:val="28"/>
        </w:rPr>
        <w:t xml:space="preserve"> та спорту – </w:t>
      </w:r>
      <w:r w:rsidR="002F41B4">
        <w:rPr>
          <w:rFonts w:ascii="Times New Roman" w:hAnsi="Times New Roman" w:cs="Times New Roman"/>
          <w:sz w:val="28"/>
          <w:szCs w:val="28"/>
        </w:rPr>
        <w:t>287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16AE">
        <w:rPr>
          <w:rFonts w:ascii="Times New Roman" w:hAnsi="Times New Roman" w:cs="Times New Roman"/>
          <w:sz w:val="28"/>
          <w:szCs w:val="28"/>
        </w:rPr>
        <w:t>633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A6E47">
        <w:rPr>
          <w:rFonts w:ascii="Times New Roman" w:hAnsi="Times New Roman" w:cs="Times New Roman"/>
          <w:sz w:val="28"/>
          <w:szCs w:val="28"/>
        </w:rPr>
        <w:t>звернень</w:t>
      </w:r>
      <w:r>
        <w:rPr>
          <w:rFonts w:ascii="Times New Roman" w:hAnsi="Times New Roman" w:cs="Times New Roman"/>
          <w:sz w:val="28"/>
          <w:szCs w:val="28"/>
        </w:rPr>
        <w:t xml:space="preserve"> та запитів згідно Закону України «Про доступ до публічної інформації» 10</w:t>
      </w:r>
      <w:r w:rsidR="002F41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2F41B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7FD5ABB" w14:textId="5513FF37" w:rsidR="00C83C29" w:rsidRDefault="005E5A92" w:rsidP="00C83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8F85C4" wp14:editId="7E23D931">
            <wp:extent cx="5486400" cy="3486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B32C502" w14:textId="4B27267F" w:rsidR="00F81198" w:rsidRPr="00C83C29" w:rsidRDefault="00F81198" w:rsidP="00F81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У визначені терміни</w:t>
      </w:r>
      <w:r w:rsidR="00A03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упродовж звітного періоду подано </w:t>
      </w:r>
      <w:r w:rsidR="006E2BDB">
        <w:rPr>
          <w:rFonts w:ascii="Times New Roman" w:hAnsi="Times New Roman" w:cs="Times New Roman"/>
          <w:sz w:val="28"/>
          <w:szCs w:val="28"/>
        </w:rPr>
        <w:t>4077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E2BDB">
        <w:rPr>
          <w:rFonts w:ascii="Times New Roman" w:hAnsi="Times New Roman" w:cs="Times New Roman"/>
          <w:sz w:val="28"/>
          <w:szCs w:val="28"/>
        </w:rPr>
        <w:t>1456</w:t>
      </w:r>
      <w:r>
        <w:rPr>
          <w:rFonts w:ascii="Times New Roman" w:hAnsi="Times New Roman" w:cs="Times New Roman"/>
          <w:sz w:val="28"/>
          <w:szCs w:val="28"/>
        </w:rPr>
        <w:t xml:space="preserve">) інформацій про хід виконання звернень депутатів, розпоряджень голови облдержадміністрації, листів департаментів облдержадміністрації, юридичним особам та громадянам. Відправлено вихідної кореспонденції </w:t>
      </w:r>
      <w:r w:rsidR="006E2BDB">
        <w:rPr>
          <w:rFonts w:ascii="Times New Roman" w:hAnsi="Times New Roman" w:cs="Times New Roman"/>
          <w:sz w:val="28"/>
          <w:szCs w:val="28"/>
        </w:rPr>
        <w:t>720</w:t>
      </w:r>
      <w:r>
        <w:rPr>
          <w:rFonts w:ascii="Times New Roman" w:hAnsi="Times New Roman" w:cs="Times New Roman"/>
          <w:sz w:val="28"/>
          <w:szCs w:val="28"/>
        </w:rPr>
        <w:t xml:space="preserve"> (97</w:t>
      </w:r>
      <w:r w:rsidR="006E2B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листів.</w:t>
      </w:r>
    </w:p>
    <w:p w14:paraId="7B179E23" w14:textId="77777777" w:rsidR="008F669E" w:rsidRDefault="008F669E" w:rsidP="008F669E">
      <w:pPr>
        <w:pStyle w:val="aa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Відділом контролю та організаційного забезпечення діяльності виконавчого комітету та міської ради контролюється стан виконання всіх документів. </w:t>
      </w:r>
    </w:p>
    <w:p w14:paraId="76F1E9D4" w14:textId="4C1DDFD3" w:rsidR="008F669E" w:rsidRDefault="008F669E" w:rsidP="008F669E">
      <w:pPr>
        <w:pStyle w:val="aa"/>
        <w:shd w:val="clear" w:color="auto" w:fill="FFFFFF"/>
        <w:spacing w:before="0" w:after="0"/>
        <w:ind w:firstLine="567"/>
        <w:jc w:val="both"/>
      </w:pPr>
      <w:r>
        <w:rPr>
          <w:rFonts w:eastAsia="SimSun"/>
          <w:color w:val="000000"/>
          <w:kern w:val="2"/>
          <w:sz w:val="28"/>
          <w:szCs w:val="28"/>
          <w:lang w:bidi="hi-IN"/>
        </w:rPr>
        <w:t xml:space="preserve">На контролі у </w:t>
      </w:r>
      <w:r w:rsidR="004F2B49">
        <w:rPr>
          <w:rFonts w:eastAsia="SimSun"/>
          <w:color w:val="000000"/>
          <w:kern w:val="2"/>
          <w:sz w:val="28"/>
          <w:szCs w:val="28"/>
          <w:lang w:bidi="hi-IN"/>
        </w:rPr>
        <w:t>виконавчих органах міської ради знаходиться</w:t>
      </w:r>
      <w:r>
        <w:rPr>
          <w:rFonts w:eastAsia="SimSun"/>
          <w:color w:val="000000"/>
          <w:kern w:val="2"/>
          <w:sz w:val="28"/>
          <w:szCs w:val="28"/>
          <w:lang w:bidi="hi-IN"/>
        </w:rPr>
        <w:t xml:space="preserve"> </w:t>
      </w:r>
      <w:r w:rsidR="00B740C6">
        <w:rPr>
          <w:rFonts w:eastAsia="SimSun"/>
          <w:color w:val="000000"/>
          <w:kern w:val="2"/>
          <w:sz w:val="28"/>
          <w:szCs w:val="28"/>
          <w:lang w:bidi="hi-IN"/>
        </w:rPr>
        <w:t>146</w:t>
      </w:r>
      <w:r>
        <w:rPr>
          <w:rFonts w:eastAsia="SimSun"/>
          <w:color w:val="000000"/>
          <w:kern w:val="2"/>
          <w:sz w:val="28"/>
          <w:szCs w:val="28"/>
          <w:lang w:bidi="hi-IN"/>
        </w:rPr>
        <w:t xml:space="preserve"> (</w:t>
      </w:r>
      <w:r w:rsidR="004F2B49">
        <w:rPr>
          <w:rFonts w:eastAsia="SimSun"/>
          <w:color w:val="000000"/>
          <w:kern w:val="2"/>
          <w:sz w:val="28"/>
          <w:szCs w:val="28"/>
          <w:lang w:bidi="hi-IN"/>
        </w:rPr>
        <w:t>180</w:t>
      </w:r>
      <w:r>
        <w:rPr>
          <w:rFonts w:eastAsia="SimSun"/>
          <w:color w:val="000000"/>
          <w:kern w:val="2"/>
          <w:sz w:val="28"/>
          <w:szCs w:val="28"/>
          <w:lang w:bidi="hi-IN"/>
        </w:rPr>
        <w:t>) документів періодичного інформування:</w:t>
      </w:r>
    </w:p>
    <w:p w14:paraId="39A4686C" w14:textId="1BAD0318" w:rsidR="008F669E" w:rsidRDefault="008F669E" w:rsidP="008F669E">
      <w:pPr>
        <w:pStyle w:val="aa"/>
        <w:shd w:val="clear" w:color="auto" w:fill="FFFFFF"/>
        <w:spacing w:before="0" w:after="0"/>
        <w:jc w:val="both"/>
      </w:pPr>
      <w:bookmarkStart w:id="1" w:name="_Hlk123806454"/>
      <w:r>
        <w:rPr>
          <w:rFonts w:eastAsia="SimSun"/>
          <w:color w:val="000000"/>
          <w:kern w:val="2"/>
          <w:sz w:val="28"/>
          <w:szCs w:val="28"/>
          <w:lang w:bidi="hi-IN"/>
        </w:rPr>
        <w:t xml:space="preserve">щомісячного інформування — </w:t>
      </w:r>
      <w:r w:rsidR="00595AC7">
        <w:rPr>
          <w:rFonts w:eastAsia="SimSun"/>
          <w:color w:val="000000"/>
          <w:kern w:val="2"/>
          <w:sz w:val="28"/>
          <w:szCs w:val="28"/>
          <w:lang w:bidi="hi-IN"/>
        </w:rPr>
        <w:t>49</w:t>
      </w:r>
      <w:r>
        <w:rPr>
          <w:rFonts w:eastAsia="SimSun"/>
          <w:color w:val="000000"/>
          <w:kern w:val="2"/>
          <w:sz w:val="28"/>
          <w:szCs w:val="28"/>
          <w:lang w:bidi="hi-IN"/>
        </w:rPr>
        <w:t xml:space="preserve"> (</w:t>
      </w:r>
      <w:r w:rsidR="000D5AEC">
        <w:rPr>
          <w:rFonts w:eastAsia="SimSun"/>
          <w:color w:val="000000"/>
          <w:kern w:val="2"/>
          <w:sz w:val="28"/>
          <w:szCs w:val="28"/>
          <w:lang w:bidi="hi-IN"/>
        </w:rPr>
        <w:t>65</w:t>
      </w:r>
      <w:r>
        <w:rPr>
          <w:rFonts w:eastAsia="SimSun"/>
          <w:color w:val="000000"/>
          <w:kern w:val="2"/>
          <w:sz w:val="28"/>
          <w:szCs w:val="28"/>
          <w:lang w:bidi="hi-IN"/>
        </w:rPr>
        <w:t>) док.;</w:t>
      </w:r>
    </w:p>
    <w:p w14:paraId="7346BB31" w14:textId="7CF1EA33" w:rsidR="008F669E" w:rsidRDefault="008F669E" w:rsidP="008F669E">
      <w:pPr>
        <w:pStyle w:val="aa"/>
        <w:shd w:val="clear" w:color="auto" w:fill="FFFFFF"/>
        <w:spacing w:before="0" w:after="0"/>
        <w:jc w:val="both"/>
      </w:pPr>
      <w:r>
        <w:rPr>
          <w:rFonts w:eastAsia="SimSun"/>
          <w:color w:val="000000"/>
          <w:kern w:val="2"/>
          <w:sz w:val="28"/>
          <w:szCs w:val="28"/>
          <w:lang w:bidi="hi-IN"/>
        </w:rPr>
        <w:t xml:space="preserve">щоквартального інформування — </w:t>
      </w:r>
      <w:r w:rsidR="00595AC7">
        <w:rPr>
          <w:rFonts w:eastAsia="SimSun"/>
          <w:color w:val="000000"/>
          <w:kern w:val="2"/>
          <w:sz w:val="28"/>
          <w:szCs w:val="28"/>
          <w:lang w:bidi="hi-IN"/>
        </w:rPr>
        <w:t>58</w:t>
      </w:r>
      <w:r>
        <w:rPr>
          <w:rFonts w:eastAsia="SimSun"/>
          <w:color w:val="000000"/>
          <w:kern w:val="2"/>
          <w:sz w:val="28"/>
          <w:szCs w:val="28"/>
          <w:lang w:bidi="hi-IN"/>
        </w:rPr>
        <w:t xml:space="preserve"> (</w:t>
      </w:r>
      <w:r w:rsidR="00595AC7">
        <w:rPr>
          <w:rFonts w:eastAsia="SimSun"/>
          <w:color w:val="000000"/>
          <w:kern w:val="2"/>
          <w:sz w:val="28"/>
          <w:szCs w:val="28"/>
          <w:lang w:bidi="hi-IN"/>
        </w:rPr>
        <w:t>65</w:t>
      </w:r>
      <w:r>
        <w:rPr>
          <w:rFonts w:eastAsia="SimSun"/>
          <w:color w:val="000000"/>
          <w:kern w:val="2"/>
          <w:sz w:val="28"/>
          <w:szCs w:val="28"/>
          <w:lang w:bidi="hi-IN"/>
        </w:rPr>
        <w:t>) док.;</w:t>
      </w:r>
    </w:p>
    <w:p w14:paraId="7B883D56" w14:textId="3337B32F" w:rsidR="008F669E" w:rsidRDefault="008F669E" w:rsidP="008F669E">
      <w:pPr>
        <w:pStyle w:val="aa"/>
        <w:shd w:val="clear" w:color="auto" w:fill="FFFFFF"/>
        <w:spacing w:before="0" w:after="0"/>
        <w:jc w:val="both"/>
      </w:pPr>
      <w:r>
        <w:rPr>
          <w:rFonts w:eastAsia="SimSun"/>
          <w:color w:val="000000"/>
          <w:kern w:val="2"/>
          <w:sz w:val="28"/>
          <w:szCs w:val="28"/>
          <w:lang w:bidi="hi-IN"/>
        </w:rPr>
        <w:t>щорічного інформування —3</w:t>
      </w:r>
      <w:r w:rsidR="00595AC7">
        <w:rPr>
          <w:rFonts w:eastAsia="SimSun"/>
          <w:color w:val="000000"/>
          <w:kern w:val="2"/>
          <w:sz w:val="28"/>
          <w:szCs w:val="28"/>
          <w:lang w:bidi="hi-IN"/>
        </w:rPr>
        <w:t>2</w:t>
      </w:r>
      <w:r>
        <w:rPr>
          <w:rFonts w:eastAsia="SimSun"/>
          <w:color w:val="000000"/>
          <w:kern w:val="2"/>
          <w:sz w:val="28"/>
          <w:szCs w:val="28"/>
          <w:lang w:bidi="hi-IN"/>
        </w:rPr>
        <w:t xml:space="preserve"> (</w:t>
      </w:r>
      <w:r w:rsidR="00595AC7">
        <w:rPr>
          <w:rFonts w:eastAsia="SimSun"/>
          <w:color w:val="000000"/>
          <w:kern w:val="2"/>
          <w:sz w:val="28"/>
          <w:szCs w:val="28"/>
          <w:lang w:bidi="hi-IN"/>
        </w:rPr>
        <w:t>39</w:t>
      </w:r>
      <w:r>
        <w:rPr>
          <w:rFonts w:eastAsia="SimSun"/>
          <w:color w:val="000000"/>
          <w:kern w:val="2"/>
          <w:sz w:val="28"/>
          <w:szCs w:val="28"/>
          <w:lang w:bidi="hi-IN"/>
        </w:rPr>
        <w:t>)док.;</w:t>
      </w:r>
    </w:p>
    <w:p w14:paraId="34A5F3DE" w14:textId="53EE1FA2" w:rsidR="008F669E" w:rsidRPr="00251C9B" w:rsidRDefault="008F669E" w:rsidP="008F669E">
      <w:pPr>
        <w:jc w:val="both"/>
      </w:pPr>
      <w:r w:rsidRPr="008F669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щ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 xml:space="preserve">отижневого інформування — </w:t>
      </w:r>
      <w:r w:rsidR="00595AC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7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 xml:space="preserve"> (1</w:t>
      </w:r>
      <w:r w:rsidR="00595AC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1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bidi="hi-IN"/>
        </w:rPr>
        <w:t>)док</w:t>
      </w:r>
      <w:r>
        <w:rPr>
          <w:rFonts w:eastAsia="SimSun"/>
          <w:color w:val="000000"/>
          <w:kern w:val="2"/>
          <w:sz w:val="28"/>
          <w:szCs w:val="28"/>
          <w:lang w:bidi="hi-IN"/>
        </w:rPr>
        <w:t>.</w:t>
      </w:r>
    </w:p>
    <w:p w14:paraId="2DB5560E" w14:textId="292DE669" w:rsidR="00042EB7" w:rsidRPr="00C83C29" w:rsidRDefault="008F669E" w:rsidP="008F66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3806636"/>
      <w:bookmarkEnd w:id="1"/>
      <w:r w:rsidRPr="00C83C29">
        <w:rPr>
          <w:rFonts w:ascii="Times New Roman" w:hAnsi="Times New Roman" w:cs="Times New Roman"/>
          <w:sz w:val="28"/>
          <w:szCs w:val="28"/>
        </w:rPr>
        <w:t xml:space="preserve">Проведено аналіз </w:t>
      </w:r>
      <w:r w:rsidRPr="00307C8E">
        <w:rPr>
          <w:rFonts w:ascii="Times New Roman" w:hAnsi="Times New Roman" w:cs="Times New Roman"/>
          <w:sz w:val="28"/>
          <w:szCs w:val="28"/>
        </w:rPr>
        <w:t xml:space="preserve">строків контрольних документів довгострокового виконання та знято з контролю </w:t>
      </w:r>
      <w:r w:rsidR="000D2203">
        <w:rPr>
          <w:rFonts w:ascii="Times New Roman" w:hAnsi="Times New Roman" w:cs="Times New Roman"/>
          <w:sz w:val="28"/>
          <w:szCs w:val="28"/>
        </w:rPr>
        <w:t>17</w:t>
      </w:r>
      <w:r w:rsidRPr="00307C8E">
        <w:rPr>
          <w:rFonts w:ascii="Times New Roman" w:hAnsi="Times New Roman" w:cs="Times New Roman"/>
          <w:sz w:val="28"/>
          <w:szCs w:val="28"/>
        </w:rPr>
        <w:t xml:space="preserve"> листів обласної державної адміністрації, </w:t>
      </w:r>
      <w:r w:rsidR="000D2203">
        <w:rPr>
          <w:rFonts w:ascii="Times New Roman" w:hAnsi="Times New Roman" w:cs="Times New Roman"/>
          <w:sz w:val="28"/>
          <w:szCs w:val="28"/>
        </w:rPr>
        <w:t>5</w:t>
      </w:r>
      <w:r w:rsidRPr="00307C8E">
        <w:rPr>
          <w:rFonts w:ascii="Times New Roman" w:hAnsi="Times New Roman" w:cs="Times New Roman"/>
          <w:sz w:val="28"/>
          <w:szCs w:val="28"/>
        </w:rPr>
        <w:t xml:space="preserve"> доручень та </w:t>
      </w:r>
      <w:r w:rsidR="000D2203">
        <w:rPr>
          <w:rFonts w:ascii="Times New Roman" w:hAnsi="Times New Roman" w:cs="Times New Roman"/>
          <w:sz w:val="28"/>
          <w:szCs w:val="28"/>
        </w:rPr>
        <w:t>15</w:t>
      </w:r>
      <w:r w:rsidRPr="00307C8E">
        <w:rPr>
          <w:rFonts w:ascii="Times New Roman" w:hAnsi="Times New Roman" w:cs="Times New Roman"/>
          <w:sz w:val="28"/>
          <w:szCs w:val="28"/>
        </w:rPr>
        <w:t xml:space="preserve"> розпоряджен</w:t>
      </w:r>
      <w:r w:rsidR="00135743">
        <w:rPr>
          <w:rFonts w:ascii="Times New Roman" w:hAnsi="Times New Roman" w:cs="Times New Roman"/>
          <w:sz w:val="28"/>
          <w:szCs w:val="28"/>
        </w:rPr>
        <w:t>ь</w:t>
      </w:r>
      <w:r w:rsidRPr="00307C8E">
        <w:rPr>
          <w:rFonts w:ascii="Times New Roman" w:hAnsi="Times New Roman" w:cs="Times New Roman"/>
          <w:sz w:val="28"/>
          <w:szCs w:val="28"/>
        </w:rPr>
        <w:t xml:space="preserve"> голови Закарпатської ОДА</w:t>
      </w:r>
      <w:r w:rsidR="007016DD">
        <w:rPr>
          <w:rFonts w:ascii="Times New Roman" w:hAnsi="Times New Roman" w:cs="Times New Roman"/>
          <w:sz w:val="28"/>
          <w:szCs w:val="28"/>
        </w:rPr>
        <w:t>(ОВА)</w:t>
      </w:r>
      <w:r w:rsidRPr="00307C8E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6D9EC5BF" w14:textId="64EBB3B2" w:rsidR="00C83C29" w:rsidRPr="00C83C29" w:rsidRDefault="00AD407B" w:rsidP="00F81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1198">
        <w:rPr>
          <w:rFonts w:ascii="Times New Roman" w:hAnsi="Times New Roman" w:cs="Times New Roman"/>
          <w:sz w:val="28"/>
          <w:szCs w:val="28"/>
        </w:rPr>
        <w:t xml:space="preserve">Відділом </w:t>
      </w:r>
      <w:r>
        <w:rPr>
          <w:rFonts w:ascii="Times New Roman" w:hAnsi="Times New Roman" w:cs="Times New Roman"/>
          <w:sz w:val="28"/>
          <w:szCs w:val="28"/>
        </w:rPr>
        <w:t xml:space="preserve">підготовлено та проведено </w:t>
      </w:r>
      <w:r w:rsidR="00F81198">
        <w:rPr>
          <w:rFonts w:ascii="Times New Roman" w:hAnsi="Times New Roman" w:cs="Times New Roman"/>
          <w:sz w:val="28"/>
          <w:szCs w:val="28"/>
        </w:rPr>
        <w:t>5</w:t>
      </w:r>
      <w:r w:rsidR="00E10C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10C2C">
        <w:rPr>
          <w:rFonts w:ascii="Times New Roman" w:hAnsi="Times New Roman" w:cs="Times New Roman"/>
          <w:sz w:val="28"/>
          <w:szCs w:val="28"/>
        </w:rPr>
        <w:t>52</w:t>
      </w:r>
      <w:r w:rsidR="00C83C29" w:rsidRPr="00C83C29">
        <w:rPr>
          <w:rFonts w:ascii="Times New Roman" w:hAnsi="Times New Roman" w:cs="Times New Roman"/>
          <w:sz w:val="28"/>
          <w:szCs w:val="28"/>
        </w:rPr>
        <w:t>) за</w:t>
      </w:r>
      <w:r>
        <w:rPr>
          <w:rFonts w:ascii="Times New Roman" w:hAnsi="Times New Roman" w:cs="Times New Roman"/>
          <w:sz w:val="28"/>
          <w:szCs w:val="28"/>
        </w:rPr>
        <w:t>сідання виконавчого комітету, 2</w:t>
      </w:r>
      <w:r w:rsidR="00E10C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чергових та </w:t>
      </w:r>
      <w:r w:rsidR="00F81198">
        <w:rPr>
          <w:rFonts w:ascii="Times New Roman" w:hAnsi="Times New Roman" w:cs="Times New Roman"/>
          <w:sz w:val="28"/>
          <w:szCs w:val="28"/>
        </w:rPr>
        <w:t>3</w:t>
      </w:r>
      <w:r w:rsidR="004A212E">
        <w:rPr>
          <w:rFonts w:ascii="Times New Roman" w:hAnsi="Times New Roman" w:cs="Times New Roman"/>
          <w:sz w:val="28"/>
          <w:szCs w:val="28"/>
        </w:rPr>
        <w:t>4</w:t>
      </w:r>
      <w:r w:rsidR="00C83C29" w:rsidRPr="00C83C29">
        <w:rPr>
          <w:rFonts w:ascii="Times New Roman" w:hAnsi="Times New Roman" w:cs="Times New Roman"/>
          <w:sz w:val="28"/>
          <w:szCs w:val="28"/>
        </w:rPr>
        <w:t xml:space="preserve"> позачергових засідання виконавчого комітету</w:t>
      </w:r>
      <w:r w:rsidR="00F81198">
        <w:rPr>
          <w:rFonts w:ascii="Times New Roman" w:hAnsi="Times New Roman" w:cs="Times New Roman"/>
          <w:sz w:val="28"/>
          <w:szCs w:val="28"/>
        </w:rPr>
        <w:t>,</w:t>
      </w:r>
      <w:r w:rsidR="00C83C29" w:rsidRPr="00C83C29">
        <w:rPr>
          <w:rFonts w:ascii="Times New Roman" w:hAnsi="Times New Roman" w:cs="Times New Roman"/>
          <w:sz w:val="28"/>
          <w:szCs w:val="28"/>
        </w:rPr>
        <w:t xml:space="preserve"> погоджено</w:t>
      </w:r>
      <w:r w:rsidR="00F81198">
        <w:rPr>
          <w:rFonts w:ascii="Times New Roman" w:hAnsi="Times New Roman" w:cs="Times New Roman"/>
          <w:sz w:val="28"/>
          <w:szCs w:val="28"/>
        </w:rPr>
        <w:t xml:space="preserve"> та</w:t>
      </w:r>
      <w:r w:rsidR="00C83C29" w:rsidRPr="00C83C29">
        <w:rPr>
          <w:rFonts w:ascii="Times New Roman" w:hAnsi="Times New Roman" w:cs="Times New Roman"/>
          <w:sz w:val="28"/>
          <w:szCs w:val="28"/>
        </w:rPr>
        <w:t xml:space="preserve"> підготовлено до засідання виконавчого ко</w:t>
      </w:r>
      <w:r>
        <w:rPr>
          <w:rFonts w:ascii="Times New Roman" w:hAnsi="Times New Roman" w:cs="Times New Roman"/>
          <w:sz w:val="28"/>
          <w:szCs w:val="28"/>
        </w:rPr>
        <w:t>мітету та зареєстровано 5</w:t>
      </w:r>
      <w:r w:rsidR="00CF5CD5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81198">
        <w:rPr>
          <w:rFonts w:ascii="Times New Roman" w:hAnsi="Times New Roman" w:cs="Times New Roman"/>
          <w:sz w:val="28"/>
          <w:szCs w:val="28"/>
        </w:rPr>
        <w:t>53</w:t>
      </w:r>
      <w:r w:rsidR="00CF5CD5">
        <w:rPr>
          <w:rFonts w:ascii="Times New Roman" w:hAnsi="Times New Roman" w:cs="Times New Roman"/>
          <w:sz w:val="28"/>
          <w:szCs w:val="28"/>
        </w:rPr>
        <w:t>0</w:t>
      </w:r>
      <w:r w:rsidR="00C83C29" w:rsidRPr="00C83C29">
        <w:rPr>
          <w:rFonts w:ascii="Times New Roman" w:hAnsi="Times New Roman" w:cs="Times New Roman"/>
          <w:sz w:val="28"/>
          <w:szCs w:val="28"/>
        </w:rPr>
        <w:t>) рішен</w:t>
      </w:r>
      <w:r w:rsidR="00F81198">
        <w:rPr>
          <w:rFonts w:ascii="Times New Roman" w:hAnsi="Times New Roman" w:cs="Times New Roman"/>
          <w:sz w:val="28"/>
          <w:szCs w:val="28"/>
        </w:rPr>
        <w:t>ь</w:t>
      </w:r>
      <w:r w:rsidR="00C83C29" w:rsidRPr="00C83C29">
        <w:rPr>
          <w:rFonts w:ascii="Times New Roman" w:hAnsi="Times New Roman" w:cs="Times New Roman"/>
          <w:sz w:val="28"/>
          <w:szCs w:val="28"/>
        </w:rPr>
        <w:t xml:space="preserve"> виконавчого комітету Мукачівської міської ради</w:t>
      </w:r>
      <w:r w:rsidR="00F81198">
        <w:rPr>
          <w:rFonts w:ascii="Times New Roman" w:hAnsi="Times New Roman" w:cs="Times New Roman"/>
          <w:sz w:val="28"/>
          <w:szCs w:val="28"/>
        </w:rPr>
        <w:t>.</w:t>
      </w:r>
    </w:p>
    <w:p w14:paraId="7F151C81" w14:textId="05AA49BF" w:rsidR="00C83C29" w:rsidRPr="00C83C29" w:rsidRDefault="00F81198" w:rsidP="00F81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C83C29" w:rsidRPr="00C83C29">
        <w:rPr>
          <w:rFonts w:ascii="Times New Roman" w:hAnsi="Times New Roman" w:cs="Times New Roman"/>
          <w:sz w:val="28"/>
          <w:szCs w:val="28"/>
        </w:rPr>
        <w:t>ог</w:t>
      </w:r>
      <w:r w:rsidR="00AD407B">
        <w:rPr>
          <w:rFonts w:ascii="Times New Roman" w:hAnsi="Times New Roman" w:cs="Times New Roman"/>
          <w:sz w:val="28"/>
          <w:szCs w:val="28"/>
        </w:rPr>
        <w:t xml:space="preserve">оджено та зареєстровано </w:t>
      </w:r>
      <w:r w:rsidR="00CF5CD5">
        <w:rPr>
          <w:rFonts w:ascii="Times New Roman" w:hAnsi="Times New Roman" w:cs="Times New Roman"/>
          <w:sz w:val="28"/>
          <w:szCs w:val="28"/>
        </w:rPr>
        <w:t>28</w:t>
      </w:r>
      <w:r w:rsidR="00052D73">
        <w:rPr>
          <w:rFonts w:ascii="Times New Roman" w:hAnsi="Times New Roman" w:cs="Times New Roman"/>
          <w:sz w:val="28"/>
          <w:szCs w:val="28"/>
        </w:rPr>
        <w:t>0</w:t>
      </w:r>
      <w:r w:rsidR="00AD407B">
        <w:rPr>
          <w:rFonts w:ascii="Times New Roman" w:hAnsi="Times New Roman" w:cs="Times New Roman"/>
          <w:sz w:val="28"/>
          <w:szCs w:val="28"/>
        </w:rPr>
        <w:t xml:space="preserve"> (</w:t>
      </w:r>
      <w:r w:rsidR="00CF5CD5">
        <w:rPr>
          <w:rFonts w:ascii="Times New Roman" w:hAnsi="Times New Roman" w:cs="Times New Roman"/>
          <w:sz w:val="28"/>
          <w:szCs w:val="28"/>
        </w:rPr>
        <w:t>557</w:t>
      </w:r>
      <w:r w:rsidR="00C83C29" w:rsidRPr="00C83C29">
        <w:rPr>
          <w:rFonts w:ascii="Times New Roman" w:hAnsi="Times New Roman" w:cs="Times New Roman"/>
          <w:sz w:val="28"/>
          <w:szCs w:val="28"/>
        </w:rPr>
        <w:t>) рішен</w:t>
      </w:r>
      <w:r w:rsidR="004539EE">
        <w:rPr>
          <w:rFonts w:ascii="Times New Roman" w:hAnsi="Times New Roman" w:cs="Times New Roman"/>
          <w:sz w:val="28"/>
          <w:szCs w:val="28"/>
        </w:rPr>
        <w:t>ня</w:t>
      </w:r>
      <w:r w:rsidR="00AD407B">
        <w:rPr>
          <w:rFonts w:ascii="Times New Roman" w:hAnsi="Times New Roman" w:cs="Times New Roman"/>
          <w:sz w:val="28"/>
          <w:szCs w:val="28"/>
        </w:rPr>
        <w:t xml:space="preserve"> сесії міської ради та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052D73">
        <w:rPr>
          <w:rFonts w:ascii="Times New Roman" w:hAnsi="Times New Roman" w:cs="Times New Roman"/>
          <w:sz w:val="28"/>
          <w:szCs w:val="28"/>
        </w:rPr>
        <w:t>5</w:t>
      </w:r>
      <w:r w:rsidR="00AD407B">
        <w:rPr>
          <w:rFonts w:ascii="Times New Roman" w:hAnsi="Times New Roman" w:cs="Times New Roman"/>
          <w:sz w:val="28"/>
          <w:szCs w:val="28"/>
        </w:rPr>
        <w:t xml:space="preserve"> (</w:t>
      </w:r>
      <w:r w:rsidR="004539EE">
        <w:rPr>
          <w:rFonts w:ascii="Times New Roman" w:hAnsi="Times New Roman" w:cs="Times New Roman"/>
          <w:sz w:val="28"/>
          <w:szCs w:val="28"/>
        </w:rPr>
        <w:t>488</w:t>
      </w:r>
      <w:r w:rsidR="00C83C29" w:rsidRPr="00C83C29">
        <w:rPr>
          <w:rFonts w:ascii="Times New Roman" w:hAnsi="Times New Roman" w:cs="Times New Roman"/>
          <w:sz w:val="28"/>
          <w:szCs w:val="28"/>
        </w:rPr>
        <w:t>) розпорядження міського голови з основної ді</w:t>
      </w:r>
      <w:r w:rsidR="00AD407B">
        <w:rPr>
          <w:rFonts w:ascii="Times New Roman" w:hAnsi="Times New Roman" w:cs="Times New Roman"/>
          <w:sz w:val="28"/>
          <w:szCs w:val="28"/>
        </w:rPr>
        <w:t>яльності, погоджено 3</w:t>
      </w:r>
      <w:r w:rsidR="00052D73">
        <w:rPr>
          <w:rFonts w:ascii="Times New Roman" w:hAnsi="Times New Roman" w:cs="Times New Roman"/>
          <w:sz w:val="28"/>
          <w:szCs w:val="28"/>
        </w:rPr>
        <w:t>32</w:t>
      </w:r>
      <w:r w:rsidR="00AD407B">
        <w:rPr>
          <w:rFonts w:ascii="Times New Roman" w:hAnsi="Times New Roman" w:cs="Times New Roman"/>
          <w:sz w:val="28"/>
          <w:szCs w:val="28"/>
        </w:rPr>
        <w:t xml:space="preserve"> (3</w:t>
      </w:r>
      <w:r w:rsidR="004539EE">
        <w:rPr>
          <w:rFonts w:ascii="Times New Roman" w:hAnsi="Times New Roman" w:cs="Times New Roman"/>
          <w:sz w:val="28"/>
          <w:szCs w:val="28"/>
        </w:rPr>
        <w:t>20</w:t>
      </w:r>
      <w:r w:rsidR="00C83C29" w:rsidRPr="00C83C29">
        <w:rPr>
          <w:rFonts w:ascii="Times New Roman" w:hAnsi="Times New Roman" w:cs="Times New Roman"/>
          <w:sz w:val="28"/>
          <w:szCs w:val="28"/>
        </w:rPr>
        <w:t>) розпорядж</w:t>
      </w:r>
      <w:r w:rsidR="00AD407B">
        <w:rPr>
          <w:rFonts w:ascii="Times New Roman" w:hAnsi="Times New Roman" w:cs="Times New Roman"/>
          <w:sz w:val="28"/>
          <w:szCs w:val="28"/>
        </w:rPr>
        <w:t>ень з особового складу, 6</w:t>
      </w:r>
      <w:r w:rsidR="00052D73">
        <w:rPr>
          <w:rFonts w:ascii="Times New Roman" w:hAnsi="Times New Roman" w:cs="Times New Roman"/>
          <w:sz w:val="28"/>
          <w:szCs w:val="28"/>
        </w:rPr>
        <w:t>01</w:t>
      </w:r>
      <w:r w:rsidR="00AD407B">
        <w:rPr>
          <w:rFonts w:ascii="Times New Roman" w:hAnsi="Times New Roman" w:cs="Times New Roman"/>
          <w:sz w:val="28"/>
          <w:szCs w:val="28"/>
        </w:rPr>
        <w:t xml:space="preserve"> (6</w:t>
      </w:r>
      <w:r w:rsidR="004539EE">
        <w:rPr>
          <w:rFonts w:ascii="Times New Roman" w:hAnsi="Times New Roman" w:cs="Times New Roman"/>
          <w:sz w:val="28"/>
          <w:szCs w:val="28"/>
        </w:rPr>
        <w:t>95</w:t>
      </w:r>
      <w:r w:rsidR="00C83C29" w:rsidRPr="00C83C29">
        <w:rPr>
          <w:rFonts w:ascii="Times New Roman" w:hAnsi="Times New Roman" w:cs="Times New Roman"/>
          <w:sz w:val="28"/>
          <w:szCs w:val="28"/>
        </w:rPr>
        <w:t>) розпор</w:t>
      </w:r>
      <w:r w:rsidR="00AD407B">
        <w:rPr>
          <w:rFonts w:ascii="Times New Roman" w:hAnsi="Times New Roman" w:cs="Times New Roman"/>
          <w:sz w:val="28"/>
          <w:szCs w:val="28"/>
        </w:rPr>
        <w:t xml:space="preserve">яджень про відпустки та </w:t>
      </w:r>
      <w:r w:rsidR="00052D73">
        <w:rPr>
          <w:rFonts w:ascii="Times New Roman" w:hAnsi="Times New Roman" w:cs="Times New Roman"/>
          <w:sz w:val="28"/>
          <w:szCs w:val="28"/>
        </w:rPr>
        <w:t>148</w:t>
      </w:r>
      <w:r w:rsidR="00AD407B">
        <w:rPr>
          <w:rFonts w:ascii="Times New Roman" w:hAnsi="Times New Roman" w:cs="Times New Roman"/>
          <w:sz w:val="28"/>
          <w:szCs w:val="28"/>
        </w:rPr>
        <w:t xml:space="preserve"> (</w:t>
      </w:r>
      <w:r w:rsidR="004539EE">
        <w:rPr>
          <w:rFonts w:ascii="Times New Roman" w:hAnsi="Times New Roman" w:cs="Times New Roman"/>
          <w:sz w:val="28"/>
          <w:szCs w:val="28"/>
        </w:rPr>
        <w:t>205</w:t>
      </w:r>
      <w:r w:rsidR="00C83C29" w:rsidRPr="00C83C29">
        <w:rPr>
          <w:rFonts w:ascii="Times New Roman" w:hAnsi="Times New Roman" w:cs="Times New Roman"/>
          <w:sz w:val="28"/>
          <w:szCs w:val="28"/>
        </w:rPr>
        <w:t>) розпоряджень про відрядження.</w:t>
      </w:r>
    </w:p>
    <w:p w14:paraId="7A6779F7" w14:textId="77777777" w:rsidR="00C83C29" w:rsidRPr="00C83C29" w:rsidRDefault="00C35A62" w:rsidP="00C83C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281339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2D071" wp14:editId="08B2C1EB">
            <wp:extent cx="5486400" cy="33623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bookmarkEnd w:id="3"/>
    <w:p w14:paraId="6D30B5BD" w14:textId="3F41F75E" w:rsidR="008F669E" w:rsidRPr="00251C9B" w:rsidRDefault="008F669E" w:rsidP="008F669E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виконання актів і доручень Президента України та Кабінету Міністрів України, розпоряджень та доручень голови облдержадміністрації було прийнято </w:t>
      </w:r>
      <w:r w:rsidR="00D72354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розпорядження міського голови.</w:t>
      </w:r>
    </w:p>
    <w:p w14:paraId="542347D1" w14:textId="6440DBA5" w:rsidR="008B7468" w:rsidRPr="00C83C29" w:rsidRDefault="00D72354" w:rsidP="002E0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0F48">
        <w:rPr>
          <w:rFonts w:ascii="Times New Roman" w:hAnsi="Times New Roman" w:cs="Times New Roman"/>
          <w:sz w:val="28"/>
          <w:szCs w:val="28"/>
        </w:rPr>
        <w:t xml:space="preserve">. </w:t>
      </w:r>
      <w:r w:rsidR="008B7468" w:rsidRPr="00C83C29">
        <w:rPr>
          <w:rFonts w:ascii="Times New Roman" w:hAnsi="Times New Roman" w:cs="Times New Roman"/>
          <w:sz w:val="28"/>
          <w:szCs w:val="28"/>
        </w:rPr>
        <w:t xml:space="preserve">На протязі звітного року складено протоколи та проконтрольовано </w:t>
      </w:r>
      <w:r w:rsidR="008B7468">
        <w:rPr>
          <w:rFonts w:ascii="Times New Roman" w:hAnsi="Times New Roman" w:cs="Times New Roman"/>
          <w:sz w:val="28"/>
          <w:szCs w:val="28"/>
        </w:rPr>
        <w:t xml:space="preserve">виконання поставлених завдань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0F48">
        <w:rPr>
          <w:rFonts w:ascii="Times New Roman" w:hAnsi="Times New Roman" w:cs="Times New Roman"/>
          <w:sz w:val="28"/>
          <w:szCs w:val="28"/>
        </w:rPr>
        <w:t>9</w:t>
      </w:r>
      <w:r w:rsidR="008B7468">
        <w:rPr>
          <w:rFonts w:ascii="Times New Roman" w:hAnsi="Times New Roman" w:cs="Times New Roman"/>
          <w:sz w:val="28"/>
          <w:szCs w:val="28"/>
        </w:rPr>
        <w:t>-</w:t>
      </w:r>
      <w:r w:rsidR="00730CBF">
        <w:rPr>
          <w:rFonts w:ascii="Times New Roman" w:hAnsi="Times New Roman" w:cs="Times New Roman"/>
          <w:sz w:val="28"/>
          <w:szCs w:val="28"/>
        </w:rPr>
        <w:t>х</w:t>
      </w:r>
      <w:r w:rsidR="008B7468" w:rsidRPr="00C83C29">
        <w:rPr>
          <w:rFonts w:ascii="Times New Roman" w:hAnsi="Times New Roman" w:cs="Times New Roman"/>
          <w:sz w:val="28"/>
          <w:szCs w:val="28"/>
        </w:rPr>
        <w:t xml:space="preserve"> засідань технічної ради</w:t>
      </w:r>
      <w:r w:rsidR="008B7468">
        <w:rPr>
          <w:rFonts w:ascii="Times New Roman" w:hAnsi="Times New Roman" w:cs="Times New Roman"/>
          <w:sz w:val="28"/>
          <w:szCs w:val="28"/>
        </w:rPr>
        <w:t xml:space="preserve"> та </w:t>
      </w:r>
      <w:r w:rsidR="00730CBF">
        <w:rPr>
          <w:rFonts w:ascii="Times New Roman" w:hAnsi="Times New Roman" w:cs="Times New Roman"/>
          <w:sz w:val="28"/>
          <w:szCs w:val="28"/>
        </w:rPr>
        <w:t>65</w:t>
      </w:r>
      <w:r w:rsidR="008B7468">
        <w:rPr>
          <w:rFonts w:ascii="Times New Roman" w:hAnsi="Times New Roman" w:cs="Times New Roman"/>
          <w:sz w:val="28"/>
          <w:szCs w:val="28"/>
        </w:rPr>
        <w:t>-х</w:t>
      </w:r>
      <w:r w:rsidR="008B7468" w:rsidRPr="00C83C29">
        <w:rPr>
          <w:rFonts w:ascii="Times New Roman" w:hAnsi="Times New Roman" w:cs="Times New Roman"/>
          <w:sz w:val="28"/>
          <w:szCs w:val="28"/>
        </w:rPr>
        <w:t xml:space="preserve"> засідань </w:t>
      </w:r>
      <w:r w:rsidR="002E0F48">
        <w:rPr>
          <w:rFonts w:ascii="Times New Roman" w:hAnsi="Times New Roman" w:cs="Times New Roman"/>
          <w:sz w:val="28"/>
          <w:szCs w:val="28"/>
        </w:rPr>
        <w:t>гуманітарної ради</w:t>
      </w:r>
      <w:r w:rsidR="008B7468" w:rsidRPr="00C83C29">
        <w:rPr>
          <w:rFonts w:ascii="Times New Roman" w:hAnsi="Times New Roman" w:cs="Times New Roman"/>
          <w:sz w:val="28"/>
          <w:szCs w:val="28"/>
        </w:rPr>
        <w:t>.</w:t>
      </w:r>
    </w:p>
    <w:p w14:paraId="68870839" w14:textId="2EF59FDC" w:rsidR="00C83C29" w:rsidRPr="00C83C29" w:rsidRDefault="00730CBF" w:rsidP="002E0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0F48">
        <w:rPr>
          <w:rFonts w:ascii="Times New Roman" w:hAnsi="Times New Roman" w:cs="Times New Roman"/>
          <w:sz w:val="28"/>
          <w:szCs w:val="28"/>
        </w:rPr>
        <w:t xml:space="preserve">. </w:t>
      </w:r>
      <w:r w:rsidR="00C83C29" w:rsidRPr="00C83C29">
        <w:rPr>
          <w:rFonts w:ascii="Times New Roman" w:hAnsi="Times New Roman" w:cs="Times New Roman"/>
          <w:sz w:val="28"/>
          <w:szCs w:val="28"/>
        </w:rPr>
        <w:t xml:space="preserve">З метою вдосконалення дисципліни виконання контрольних документів відділом кожні два тижні готується план-контроль документів, які знаходяться на постійному контролі від </w:t>
      </w:r>
      <w:proofErr w:type="spellStart"/>
      <w:r w:rsidR="00C83C29" w:rsidRPr="00C83C29">
        <w:rPr>
          <w:rFonts w:ascii="Times New Roman" w:hAnsi="Times New Roman" w:cs="Times New Roman"/>
          <w:sz w:val="28"/>
          <w:szCs w:val="28"/>
        </w:rPr>
        <w:t>вищестоящих</w:t>
      </w:r>
      <w:proofErr w:type="spellEnd"/>
      <w:r w:rsidR="00C83C29" w:rsidRPr="00C83C29">
        <w:rPr>
          <w:rFonts w:ascii="Times New Roman" w:hAnsi="Times New Roman" w:cs="Times New Roman"/>
          <w:sz w:val="28"/>
          <w:szCs w:val="28"/>
        </w:rPr>
        <w:t xml:space="preserve"> органів, проводиться випереджувальний моніторинг, контроль і аналіз виконання завдань, визначених документами органів виконавчої влади вищого рівня, діяльності посадових осіб виконавчого комітету щодо роботи із документами та зверненнями громадян. </w:t>
      </w:r>
      <w:r w:rsidR="00760B95">
        <w:rPr>
          <w:rFonts w:ascii="Times New Roman" w:hAnsi="Times New Roman" w:cs="Times New Roman"/>
          <w:sz w:val="28"/>
          <w:szCs w:val="28"/>
        </w:rPr>
        <w:tab/>
        <w:t xml:space="preserve">7. </w:t>
      </w:r>
      <w:bookmarkStart w:id="4" w:name="_Hlk123822609"/>
      <w:r w:rsidR="008C0B24">
        <w:rPr>
          <w:rFonts w:ascii="Times New Roman" w:hAnsi="Times New Roman" w:cs="Times New Roman"/>
          <w:sz w:val="28"/>
          <w:szCs w:val="28"/>
        </w:rPr>
        <w:t>Стан виконавської дисципліни на протягом звітного року</w:t>
      </w:r>
      <w:r w:rsidR="008568FA">
        <w:rPr>
          <w:rFonts w:ascii="Times New Roman" w:hAnsi="Times New Roman" w:cs="Times New Roman"/>
          <w:sz w:val="28"/>
          <w:szCs w:val="28"/>
        </w:rPr>
        <w:t xml:space="preserve"> був нестабільний.</w:t>
      </w:r>
      <w:r w:rsidR="00EB6A57">
        <w:rPr>
          <w:rFonts w:ascii="Times New Roman" w:hAnsi="Times New Roman" w:cs="Times New Roman"/>
          <w:sz w:val="28"/>
          <w:szCs w:val="28"/>
        </w:rPr>
        <w:t xml:space="preserve"> </w:t>
      </w:r>
      <w:r w:rsidR="009D5B0A">
        <w:rPr>
          <w:rFonts w:ascii="Times New Roman" w:hAnsi="Times New Roman" w:cs="Times New Roman"/>
          <w:sz w:val="28"/>
          <w:szCs w:val="28"/>
        </w:rPr>
        <w:t xml:space="preserve">У зв’язку </w:t>
      </w:r>
      <w:r w:rsidR="005C742F">
        <w:rPr>
          <w:rFonts w:ascii="Times New Roman" w:hAnsi="Times New Roman" w:cs="Times New Roman"/>
          <w:sz w:val="28"/>
          <w:szCs w:val="28"/>
        </w:rPr>
        <w:t>з військовою агресією російської федерації проти України Указом Президента України</w:t>
      </w:r>
      <w:r w:rsidR="00A26A94">
        <w:rPr>
          <w:rFonts w:ascii="Times New Roman" w:hAnsi="Times New Roman" w:cs="Times New Roman"/>
          <w:sz w:val="28"/>
          <w:szCs w:val="28"/>
        </w:rPr>
        <w:t xml:space="preserve"> було введено воєнний стан.</w:t>
      </w:r>
      <w:r w:rsidR="004B1CFE">
        <w:rPr>
          <w:rFonts w:ascii="Times New Roman" w:hAnsi="Times New Roman" w:cs="Times New Roman"/>
          <w:sz w:val="28"/>
          <w:szCs w:val="28"/>
        </w:rPr>
        <w:t xml:space="preserve"> В </w:t>
      </w:r>
      <w:r w:rsidR="00AA6E43">
        <w:rPr>
          <w:rFonts w:ascii="Times New Roman" w:hAnsi="Times New Roman" w:cs="Times New Roman"/>
          <w:sz w:val="28"/>
          <w:szCs w:val="28"/>
        </w:rPr>
        <w:t>перші місяці</w:t>
      </w:r>
      <w:r w:rsidR="004B1CFE">
        <w:rPr>
          <w:rFonts w:ascii="Times New Roman" w:hAnsi="Times New Roman" w:cs="Times New Roman"/>
          <w:sz w:val="28"/>
          <w:szCs w:val="28"/>
        </w:rPr>
        <w:t xml:space="preserve"> війни</w:t>
      </w:r>
      <w:r w:rsidR="008B7468">
        <w:rPr>
          <w:rFonts w:ascii="Times New Roman" w:hAnsi="Times New Roman" w:cs="Times New Roman"/>
          <w:sz w:val="28"/>
          <w:szCs w:val="28"/>
        </w:rPr>
        <w:t xml:space="preserve"> </w:t>
      </w:r>
      <w:r w:rsidR="003D330D">
        <w:rPr>
          <w:rFonts w:ascii="Times New Roman" w:hAnsi="Times New Roman" w:cs="Times New Roman"/>
          <w:sz w:val="28"/>
          <w:szCs w:val="28"/>
        </w:rPr>
        <w:t>була</w:t>
      </w:r>
      <w:r w:rsidR="00CF7B38">
        <w:rPr>
          <w:rFonts w:ascii="Times New Roman" w:hAnsi="Times New Roman" w:cs="Times New Roman"/>
          <w:sz w:val="28"/>
          <w:szCs w:val="28"/>
        </w:rPr>
        <w:t xml:space="preserve"> велик</w:t>
      </w:r>
      <w:r w:rsidR="000B185D">
        <w:rPr>
          <w:rFonts w:ascii="Times New Roman" w:hAnsi="Times New Roman" w:cs="Times New Roman"/>
          <w:sz w:val="28"/>
          <w:szCs w:val="28"/>
        </w:rPr>
        <w:t>а</w:t>
      </w:r>
      <w:r w:rsidR="00CF7B38">
        <w:rPr>
          <w:rFonts w:ascii="Times New Roman" w:hAnsi="Times New Roman" w:cs="Times New Roman"/>
          <w:sz w:val="28"/>
          <w:szCs w:val="28"/>
        </w:rPr>
        <w:t xml:space="preserve"> кільк</w:t>
      </w:r>
      <w:r w:rsidR="000B185D">
        <w:rPr>
          <w:rFonts w:ascii="Times New Roman" w:hAnsi="Times New Roman" w:cs="Times New Roman"/>
          <w:sz w:val="28"/>
          <w:szCs w:val="28"/>
        </w:rPr>
        <w:t>і</w:t>
      </w:r>
      <w:r w:rsidR="00CF7B38">
        <w:rPr>
          <w:rFonts w:ascii="Times New Roman" w:hAnsi="Times New Roman" w:cs="Times New Roman"/>
          <w:sz w:val="28"/>
          <w:szCs w:val="28"/>
        </w:rPr>
        <w:t>ст</w:t>
      </w:r>
      <w:r w:rsidR="000B185D">
        <w:rPr>
          <w:rFonts w:ascii="Times New Roman" w:hAnsi="Times New Roman" w:cs="Times New Roman"/>
          <w:sz w:val="28"/>
          <w:szCs w:val="28"/>
        </w:rPr>
        <w:t>ь</w:t>
      </w:r>
      <w:r w:rsidR="00CF7B38">
        <w:rPr>
          <w:rFonts w:ascii="Times New Roman" w:hAnsi="Times New Roman" w:cs="Times New Roman"/>
          <w:sz w:val="28"/>
          <w:szCs w:val="28"/>
        </w:rPr>
        <w:t xml:space="preserve"> звернень внутрішньо переміщених осіб</w:t>
      </w:r>
      <w:r w:rsidR="003D330D">
        <w:rPr>
          <w:rFonts w:ascii="Times New Roman" w:hAnsi="Times New Roman" w:cs="Times New Roman"/>
          <w:sz w:val="28"/>
          <w:szCs w:val="28"/>
        </w:rPr>
        <w:t xml:space="preserve"> з питань соціального захисту, надання житла</w:t>
      </w:r>
      <w:r w:rsidR="004314B4">
        <w:rPr>
          <w:rFonts w:ascii="Times New Roman" w:hAnsi="Times New Roman" w:cs="Times New Roman"/>
          <w:sz w:val="28"/>
          <w:szCs w:val="28"/>
        </w:rPr>
        <w:t>, переміщення за кордон, тощо</w:t>
      </w:r>
      <w:r w:rsidR="006779B4">
        <w:rPr>
          <w:rFonts w:ascii="Times New Roman" w:hAnsi="Times New Roman" w:cs="Times New Roman"/>
          <w:sz w:val="28"/>
          <w:szCs w:val="28"/>
        </w:rPr>
        <w:t xml:space="preserve">. Навантаження на </w:t>
      </w:r>
      <w:r w:rsidR="00F90521">
        <w:rPr>
          <w:rFonts w:ascii="Times New Roman" w:hAnsi="Times New Roman" w:cs="Times New Roman"/>
          <w:sz w:val="28"/>
          <w:szCs w:val="28"/>
        </w:rPr>
        <w:t xml:space="preserve">відділ «Центр надання адміністративних послуг» та </w:t>
      </w:r>
      <w:r w:rsidR="008B7468">
        <w:rPr>
          <w:rFonts w:ascii="Times New Roman" w:hAnsi="Times New Roman" w:cs="Times New Roman"/>
          <w:sz w:val="28"/>
          <w:szCs w:val="28"/>
        </w:rPr>
        <w:t>управлінн</w:t>
      </w:r>
      <w:r w:rsidR="006779B4">
        <w:rPr>
          <w:rFonts w:ascii="Times New Roman" w:hAnsi="Times New Roman" w:cs="Times New Roman"/>
          <w:sz w:val="28"/>
          <w:szCs w:val="28"/>
        </w:rPr>
        <w:t>я</w:t>
      </w:r>
      <w:r w:rsidR="008B7468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</w:t>
      </w:r>
      <w:r w:rsidR="006779B4">
        <w:rPr>
          <w:rFonts w:ascii="Times New Roman" w:hAnsi="Times New Roman" w:cs="Times New Roman"/>
          <w:sz w:val="28"/>
          <w:szCs w:val="28"/>
        </w:rPr>
        <w:t xml:space="preserve"> </w:t>
      </w:r>
      <w:r w:rsidR="00B841AB">
        <w:rPr>
          <w:rFonts w:ascii="Times New Roman" w:hAnsi="Times New Roman" w:cs="Times New Roman"/>
          <w:sz w:val="28"/>
          <w:szCs w:val="28"/>
        </w:rPr>
        <w:t>було дуже велике та призвело до чисельних порушень строків виконання документів</w:t>
      </w:r>
      <w:r w:rsidR="00F90521">
        <w:rPr>
          <w:rFonts w:ascii="Times New Roman" w:hAnsi="Times New Roman" w:cs="Times New Roman"/>
          <w:sz w:val="28"/>
          <w:szCs w:val="28"/>
        </w:rPr>
        <w:t xml:space="preserve">. </w:t>
      </w:r>
      <w:r w:rsidR="008B4FC2">
        <w:rPr>
          <w:rFonts w:ascii="Times New Roman" w:hAnsi="Times New Roman" w:cs="Times New Roman"/>
          <w:sz w:val="28"/>
          <w:szCs w:val="28"/>
        </w:rPr>
        <w:t>З</w:t>
      </w:r>
      <w:r w:rsidR="00B841AB">
        <w:rPr>
          <w:rFonts w:ascii="Times New Roman" w:hAnsi="Times New Roman" w:cs="Times New Roman"/>
          <w:sz w:val="28"/>
          <w:szCs w:val="28"/>
        </w:rPr>
        <w:t xml:space="preserve">авдяки хорошій організації </w:t>
      </w:r>
      <w:r w:rsidR="008D3FBE">
        <w:rPr>
          <w:rFonts w:ascii="Times New Roman" w:hAnsi="Times New Roman" w:cs="Times New Roman"/>
          <w:sz w:val="28"/>
          <w:szCs w:val="28"/>
        </w:rPr>
        <w:t>роботи управлінн</w:t>
      </w:r>
      <w:r w:rsidR="008B4FC2">
        <w:rPr>
          <w:rFonts w:ascii="Times New Roman" w:hAnsi="Times New Roman" w:cs="Times New Roman"/>
          <w:sz w:val="28"/>
          <w:szCs w:val="28"/>
        </w:rPr>
        <w:t xml:space="preserve">я соціального захисту населення виконало всі покладені на управління </w:t>
      </w:r>
      <w:r w:rsidR="00081580">
        <w:rPr>
          <w:rFonts w:ascii="Times New Roman" w:hAnsi="Times New Roman" w:cs="Times New Roman"/>
          <w:sz w:val="28"/>
          <w:szCs w:val="28"/>
        </w:rPr>
        <w:t>завдання та виправило ситуацію з виконавською дисципліною</w:t>
      </w:r>
      <w:r w:rsidR="008B7468">
        <w:rPr>
          <w:rFonts w:ascii="Times New Roman" w:hAnsi="Times New Roman" w:cs="Times New Roman"/>
          <w:sz w:val="28"/>
          <w:szCs w:val="28"/>
        </w:rPr>
        <w:t xml:space="preserve">. Не виправили ситуацію з виконавською дисципліною у відділі комунальної власності </w:t>
      </w:r>
      <w:r w:rsidR="002E0F48">
        <w:rPr>
          <w:rFonts w:ascii="Times New Roman" w:hAnsi="Times New Roman" w:cs="Times New Roman"/>
          <w:sz w:val="28"/>
          <w:szCs w:val="28"/>
        </w:rPr>
        <w:t xml:space="preserve">та земельних відносин </w:t>
      </w:r>
      <w:r w:rsidR="008B7468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2E0F48">
        <w:rPr>
          <w:rFonts w:ascii="Times New Roman" w:hAnsi="Times New Roman" w:cs="Times New Roman"/>
          <w:sz w:val="28"/>
          <w:szCs w:val="28"/>
        </w:rPr>
        <w:t>міського господарства</w:t>
      </w:r>
      <w:r w:rsidR="008B7468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14:paraId="0A9C864D" w14:textId="3DEF5570" w:rsidR="002E0F48" w:rsidRDefault="009578BF" w:rsidP="002E0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0F48">
        <w:rPr>
          <w:rFonts w:ascii="Times New Roman" w:hAnsi="Times New Roman" w:cs="Times New Roman"/>
          <w:sz w:val="28"/>
          <w:szCs w:val="28"/>
        </w:rPr>
        <w:t xml:space="preserve">. </w:t>
      </w:r>
      <w:r w:rsidR="002E0F48" w:rsidRPr="00251C9B">
        <w:rPr>
          <w:rFonts w:ascii="Times New Roman" w:hAnsi="Times New Roman" w:cs="Times New Roman"/>
          <w:sz w:val="28"/>
          <w:szCs w:val="28"/>
        </w:rPr>
        <w:t>За 202</w:t>
      </w:r>
      <w:r w:rsidR="00641027">
        <w:rPr>
          <w:rFonts w:ascii="Times New Roman" w:hAnsi="Times New Roman" w:cs="Times New Roman"/>
          <w:sz w:val="28"/>
          <w:szCs w:val="28"/>
        </w:rPr>
        <w:t>2</w:t>
      </w:r>
      <w:r w:rsidR="002E0F48" w:rsidRPr="00251C9B">
        <w:rPr>
          <w:rFonts w:ascii="Times New Roman" w:hAnsi="Times New Roman" w:cs="Times New Roman"/>
          <w:sz w:val="28"/>
          <w:szCs w:val="28"/>
        </w:rPr>
        <w:t xml:space="preserve"> рік найбільшу кількість документів опрацьовано управлінням соціального захисту населення – 1</w:t>
      </w:r>
      <w:r w:rsidR="00D4076A">
        <w:rPr>
          <w:rFonts w:ascii="Times New Roman" w:hAnsi="Times New Roman" w:cs="Times New Roman"/>
          <w:sz w:val="28"/>
          <w:szCs w:val="28"/>
        </w:rPr>
        <w:t>6366</w:t>
      </w:r>
      <w:r w:rsidR="002E0F48">
        <w:rPr>
          <w:rFonts w:ascii="Times New Roman" w:hAnsi="Times New Roman" w:cs="Times New Roman"/>
          <w:sz w:val="28"/>
          <w:szCs w:val="28"/>
        </w:rPr>
        <w:t xml:space="preserve"> </w:t>
      </w:r>
      <w:r w:rsidR="002E0F48" w:rsidRPr="00251C9B">
        <w:rPr>
          <w:rFonts w:ascii="Times New Roman" w:hAnsi="Times New Roman" w:cs="Times New Roman"/>
          <w:sz w:val="28"/>
          <w:szCs w:val="28"/>
        </w:rPr>
        <w:t>(</w:t>
      </w:r>
      <w:r w:rsidR="00D4076A">
        <w:rPr>
          <w:rFonts w:ascii="Times New Roman" w:hAnsi="Times New Roman" w:cs="Times New Roman"/>
          <w:sz w:val="28"/>
          <w:szCs w:val="28"/>
        </w:rPr>
        <w:t>19128</w:t>
      </w:r>
      <w:r w:rsidR="002E0F48" w:rsidRPr="00251C9B">
        <w:rPr>
          <w:rFonts w:ascii="Times New Roman" w:hAnsi="Times New Roman" w:cs="Times New Roman"/>
          <w:sz w:val="28"/>
          <w:szCs w:val="28"/>
        </w:rPr>
        <w:t xml:space="preserve">), </w:t>
      </w:r>
      <w:r w:rsidR="002E0F48">
        <w:rPr>
          <w:rFonts w:ascii="Times New Roman" w:hAnsi="Times New Roman" w:cs="Times New Roman"/>
          <w:sz w:val="28"/>
          <w:szCs w:val="28"/>
        </w:rPr>
        <w:t>відділом «Ц</w:t>
      </w:r>
      <w:r w:rsidR="002E0F48" w:rsidRPr="00251C9B">
        <w:rPr>
          <w:rFonts w:ascii="Times New Roman" w:hAnsi="Times New Roman" w:cs="Times New Roman"/>
          <w:sz w:val="28"/>
          <w:szCs w:val="28"/>
        </w:rPr>
        <w:t>ентр надання адміністративних послуг</w:t>
      </w:r>
      <w:r w:rsidR="002E0F48">
        <w:rPr>
          <w:rFonts w:ascii="Times New Roman" w:hAnsi="Times New Roman" w:cs="Times New Roman"/>
          <w:sz w:val="28"/>
          <w:szCs w:val="28"/>
        </w:rPr>
        <w:t>»</w:t>
      </w:r>
      <w:r w:rsidR="002E0F48" w:rsidRPr="00251C9B">
        <w:rPr>
          <w:rFonts w:ascii="Times New Roman" w:hAnsi="Times New Roman" w:cs="Times New Roman"/>
          <w:sz w:val="28"/>
          <w:szCs w:val="28"/>
        </w:rPr>
        <w:t xml:space="preserve"> – 1</w:t>
      </w:r>
      <w:r w:rsidR="002E0F48">
        <w:rPr>
          <w:rFonts w:ascii="Times New Roman" w:hAnsi="Times New Roman" w:cs="Times New Roman"/>
          <w:sz w:val="28"/>
          <w:szCs w:val="28"/>
        </w:rPr>
        <w:t>0</w:t>
      </w:r>
      <w:r w:rsidR="002D043E">
        <w:rPr>
          <w:rFonts w:ascii="Times New Roman" w:hAnsi="Times New Roman" w:cs="Times New Roman"/>
          <w:sz w:val="28"/>
          <w:szCs w:val="28"/>
        </w:rPr>
        <w:t>090</w:t>
      </w:r>
      <w:r w:rsidR="002E0F48">
        <w:rPr>
          <w:rFonts w:ascii="Times New Roman" w:hAnsi="Times New Roman" w:cs="Times New Roman"/>
          <w:sz w:val="28"/>
          <w:szCs w:val="28"/>
        </w:rPr>
        <w:t xml:space="preserve"> </w:t>
      </w:r>
      <w:r w:rsidR="002E0F48" w:rsidRPr="00251C9B">
        <w:rPr>
          <w:rFonts w:ascii="Times New Roman" w:hAnsi="Times New Roman" w:cs="Times New Roman"/>
          <w:sz w:val="28"/>
          <w:szCs w:val="28"/>
        </w:rPr>
        <w:t>(</w:t>
      </w:r>
      <w:r w:rsidR="00D4076A">
        <w:rPr>
          <w:rFonts w:ascii="Times New Roman" w:hAnsi="Times New Roman" w:cs="Times New Roman"/>
          <w:sz w:val="28"/>
          <w:szCs w:val="28"/>
        </w:rPr>
        <w:t>10274</w:t>
      </w:r>
      <w:r w:rsidR="002E0F48" w:rsidRPr="00251C9B">
        <w:rPr>
          <w:rFonts w:ascii="Times New Roman" w:hAnsi="Times New Roman" w:cs="Times New Roman"/>
          <w:sz w:val="28"/>
          <w:szCs w:val="28"/>
        </w:rPr>
        <w:t>)</w:t>
      </w:r>
      <w:r w:rsidR="002E0F48">
        <w:rPr>
          <w:rFonts w:ascii="Times New Roman" w:hAnsi="Times New Roman" w:cs="Times New Roman"/>
          <w:sz w:val="28"/>
          <w:szCs w:val="28"/>
        </w:rPr>
        <w:t xml:space="preserve">, </w:t>
      </w:r>
      <w:r w:rsidR="002E0F48" w:rsidRPr="00251C9B">
        <w:rPr>
          <w:rFonts w:ascii="Times New Roman" w:hAnsi="Times New Roman" w:cs="Times New Roman"/>
          <w:sz w:val="28"/>
          <w:szCs w:val="28"/>
        </w:rPr>
        <w:t xml:space="preserve">управлінням міського господарства – </w:t>
      </w:r>
      <w:r w:rsidR="002D043E">
        <w:rPr>
          <w:rFonts w:ascii="Times New Roman" w:hAnsi="Times New Roman" w:cs="Times New Roman"/>
          <w:sz w:val="28"/>
          <w:szCs w:val="28"/>
        </w:rPr>
        <w:t>4394</w:t>
      </w:r>
      <w:r w:rsidR="002E0F48">
        <w:rPr>
          <w:rFonts w:ascii="Times New Roman" w:hAnsi="Times New Roman" w:cs="Times New Roman"/>
          <w:sz w:val="28"/>
          <w:szCs w:val="28"/>
        </w:rPr>
        <w:t xml:space="preserve"> </w:t>
      </w:r>
      <w:r w:rsidR="002E0F48" w:rsidRPr="00251C9B">
        <w:rPr>
          <w:rFonts w:ascii="Times New Roman" w:hAnsi="Times New Roman" w:cs="Times New Roman"/>
          <w:sz w:val="28"/>
          <w:szCs w:val="28"/>
        </w:rPr>
        <w:t>(</w:t>
      </w:r>
      <w:r w:rsidR="002D043E">
        <w:rPr>
          <w:rFonts w:ascii="Times New Roman" w:hAnsi="Times New Roman" w:cs="Times New Roman"/>
          <w:sz w:val="28"/>
          <w:szCs w:val="28"/>
        </w:rPr>
        <w:t>8262</w:t>
      </w:r>
      <w:r w:rsidR="002E0F48" w:rsidRPr="00251C9B">
        <w:rPr>
          <w:rFonts w:ascii="Times New Roman" w:hAnsi="Times New Roman" w:cs="Times New Roman"/>
          <w:sz w:val="28"/>
          <w:szCs w:val="28"/>
        </w:rPr>
        <w:t>)</w:t>
      </w:r>
      <w:r w:rsidR="009F6FB0">
        <w:rPr>
          <w:rFonts w:ascii="Times New Roman" w:hAnsi="Times New Roman" w:cs="Times New Roman"/>
          <w:sz w:val="28"/>
          <w:szCs w:val="28"/>
        </w:rPr>
        <w:t>.</w:t>
      </w:r>
    </w:p>
    <w:p w14:paraId="394666BE" w14:textId="19C0D687" w:rsidR="002E0F48" w:rsidRDefault="009578BF" w:rsidP="002E0F48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2E0F48" w:rsidRPr="002E0F48">
        <w:rPr>
          <w:rFonts w:ascii="Times New Roman" w:hAnsi="Times New Roman" w:cs="Times New Roman"/>
          <w:sz w:val="28"/>
          <w:szCs w:val="28"/>
        </w:rPr>
        <w:t>.</w:t>
      </w:r>
      <w:r w:rsidR="002E0F48">
        <w:t xml:space="preserve"> </w:t>
      </w:r>
      <w:r w:rsidR="002E0F48">
        <w:rPr>
          <w:rFonts w:ascii="Times New Roman" w:hAnsi="Times New Roman" w:cs="Times New Roman"/>
          <w:sz w:val="28"/>
          <w:szCs w:val="28"/>
        </w:rPr>
        <w:t>На постійному контролі знаходиться питання щодо виконання Закону України “Про доступ до публічної інформації”. За 202</w:t>
      </w:r>
      <w:r w:rsidR="009F6FB0">
        <w:rPr>
          <w:rFonts w:ascii="Times New Roman" w:hAnsi="Times New Roman" w:cs="Times New Roman"/>
          <w:sz w:val="28"/>
          <w:szCs w:val="28"/>
        </w:rPr>
        <w:t>2</w:t>
      </w:r>
      <w:r w:rsidR="002E0F48">
        <w:rPr>
          <w:rFonts w:ascii="Times New Roman" w:hAnsi="Times New Roman" w:cs="Times New Roman"/>
          <w:sz w:val="28"/>
          <w:szCs w:val="28"/>
        </w:rPr>
        <w:t xml:space="preserve"> рік надійшло 10</w:t>
      </w:r>
      <w:r w:rsidR="009F6FB0">
        <w:rPr>
          <w:rFonts w:ascii="Times New Roman" w:hAnsi="Times New Roman" w:cs="Times New Roman"/>
          <w:sz w:val="28"/>
          <w:szCs w:val="28"/>
        </w:rPr>
        <w:t>6</w:t>
      </w:r>
      <w:r w:rsidR="002E0F48">
        <w:rPr>
          <w:rFonts w:ascii="Times New Roman" w:hAnsi="Times New Roman" w:cs="Times New Roman"/>
          <w:sz w:val="28"/>
          <w:szCs w:val="28"/>
        </w:rPr>
        <w:t xml:space="preserve"> звернень від юридичних осіб та громадян, відповіді на них надано своєчасно.</w:t>
      </w:r>
    </w:p>
    <w:p w14:paraId="5A4D614A" w14:textId="6F5DD08C" w:rsidR="00C83C29" w:rsidRPr="00C83C29" w:rsidRDefault="009578BF" w:rsidP="002E0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83C29" w:rsidRPr="00C83C29">
        <w:rPr>
          <w:rFonts w:ascii="Times New Roman" w:hAnsi="Times New Roman" w:cs="Times New Roman"/>
          <w:sz w:val="28"/>
          <w:szCs w:val="28"/>
        </w:rPr>
        <w:t>. З метою організаційного забезпечення діяльності виконавчого комітету та міської ради щомісяця до 25 числа готуються списки відзначення професійних та державних свят, днів народження працівників виконкому, керівників підприємств, установ, організацій міста.</w:t>
      </w:r>
    </w:p>
    <w:p w14:paraId="659A2CAC" w14:textId="640A202F" w:rsidR="00C83C29" w:rsidRPr="00C83C29" w:rsidRDefault="002E0F48" w:rsidP="002E0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78BF">
        <w:rPr>
          <w:rFonts w:ascii="Times New Roman" w:hAnsi="Times New Roman" w:cs="Times New Roman"/>
          <w:sz w:val="28"/>
          <w:szCs w:val="28"/>
        </w:rPr>
        <w:t>1</w:t>
      </w:r>
      <w:r w:rsidR="00C83C29" w:rsidRPr="00C83C29">
        <w:rPr>
          <w:rFonts w:ascii="Times New Roman" w:hAnsi="Times New Roman" w:cs="Times New Roman"/>
          <w:sz w:val="28"/>
          <w:szCs w:val="28"/>
        </w:rPr>
        <w:t>. Кожного тижня формуються плани проведення нарад та організаційно-масових заходів виконавчого комітету Мукачівської міської ради у системі електронного документообігу Док Проф.</w:t>
      </w:r>
    </w:p>
    <w:p w14:paraId="76BABCDA" w14:textId="4B19D393" w:rsidR="00862748" w:rsidRDefault="00862748" w:rsidP="008627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78BF">
        <w:rPr>
          <w:rFonts w:ascii="Times New Roman" w:hAnsi="Times New Roman" w:cs="Times New Roman"/>
          <w:sz w:val="28"/>
          <w:szCs w:val="28"/>
        </w:rPr>
        <w:t>2</w:t>
      </w:r>
      <w:r w:rsidR="00C83C29" w:rsidRPr="00C83C29">
        <w:rPr>
          <w:rFonts w:ascii="Times New Roman" w:hAnsi="Times New Roman" w:cs="Times New Roman"/>
          <w:sz w:val="28"/>
          <w:szCs w:val="28"/>
        </w:rPr>
        <w:t>. Протягом звітного періоду аналізувалась організаційно-масова робота виконавчого комітету Мукачівської міської ради за квартали та з виконання делегованих повноважень</w:t>
      </w:r>
      <w:r w:rsidR="0065088C">
        <w:rPr>
          <w:rFonts w:ascii="Times New Roman" w:hAnsi="Times New Roman" w:cs="Times New Roman"/>
          <w:sz w:val="28"/>
          <w:szCs w:val="28"/>
        </w:rPr>
        <w:t>.</w:t>
      </w:r>
    </w:p>
    <w:p w14:paraId="0708E583" w14:textId="54D906A4" w:rsidR="009578BF" w:rsidRPr="006364BD" w:rsidRDefault="006C7B19" w:rsidP="006C7B19">
      <w:pPr>
        <w:tabs>
          <w:tab w:val="left" w:pos="567"/>
        </w:tabs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578B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578BF">
        <w:rPr>
          <w:rFonts w:ascii="Times New Roman" w:eastAsia="Times New Roman" w:hAnsi="Times New Roman" w:cs="Times New Roman"/>
          <w:sz w:val="28"/>
          <w:szCs w:val="28"/>
        </w:rPr>
        <w:t xml:space="preserve">. Відповідно до розпоряджень міського голови про нагородження підготовлено та </w:t>
      </w:r>
      <w:proofErr w:type="spellStart"/>
      <w:r w:rsidR="009578BF">
        <w:rPr>
          <w:rFonts w:ascii="Times New Roman" w:eastAsia="Times New Roman" w:hAnsi="Times New Roman" w:cs="Times New Roman"/>
          <w:sz w:val="28"/>
          <w:szCs w:val="28"/>
        </w:rPr>
        <w:t>вручено</w:t>
      </w:r>
      <w:proofErr w:type="spellEnd"/>
      <w:r w:rsidR="009578B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B599366" w14:textId="77777777" w:rsidR="009578BF" w:rsidRPr="006364BD" w:rsidRDefault="009578BF" w:rsidP="006C7B19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Почесних грамот — 245;</w:t>
      </w:r>
    </w:p>
    <w:p w14:paraId="3678B4D4" w14:textId="77777777" w:rsidR="009578BF" w:rsidRPr="006364BD" w:rsidRDefault="009578BF" w:rsidP="006C7B19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Грамот — 260;</w:t>
      </w:r>
    </w:p>
    <w:p w14:paraId="4FBDFDC2" w14:textId="512E7694" w:rsidR="009578BF" w:rsidRPr="006364BD" w:rsidRDefault="009578BF" w:rsidP="006D49CC">
      <w:pPr>
        <w:tabs>
          <w:tab w:val="left" w:pos="567"/>
        </w:tabs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Подяк — 190.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D49CC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 Опрацьовано та відправлено вітальних листівок міського голови:</w:t>
      </w:r>
    </w:p>
    <w:p w14:paraId="46BCE606" w14:textId="77777777" w:rsidR="009578BF" w:rsidRDefault="009578BF" w:rsidP="006C7B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з нагоди дня народження, ювілейних дат — 1800;</w:t>
      </w:r>
    </w:p>
    <w:p w14:paraId="57D15942" w14:textId="77777777" w:rsidR="009578BF" w:rsidRDefault="009578BF" w:rsidP="006C7B19">
      <w:pPr>
        <w:spacing w:after="0"/>
        <w:ind w:firstLine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 нагоди Великодня — 1000;</w:t>
      </w:r>
    </w:p>
    <w:p w14:paraId="155A1418" w14:textId="77777777" w:rsidR="009578BF" w:rsidRDefault="009578BF" w:rsidP="006C7B19">
      <w:pPr>
        <w:spacing w:after="0"/>
        <w:ind w:firstLine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 нагоди Дня Незалежності України —  1000;</w:t>
      </w:r>
    </w:p>
    <w:p w14:paraId="3BC18B66" w14:textId="77777777" w:rsidR="009578BF" w:rsidRDefault="009578BF" w:rsidP="006C7B19">
      <w:pPr>
        <w:spacing w:after="0"/>
        <w:ind w:firstLine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 нагоди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різдвяно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-новорічних свят —  1250;</w:t>
      </w:r>
    </w:p>
    <w:p w14:paraId="0B0DA81E" w14:textId="305F5511" w:rsidR="009578BF" w:rsidRDefault="006D49CC" w:rsidP="006D49CC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9578BF">
        <w:rPr>
          <w:rFonts w:ascii="Times New Roman" w:eastAsia="Times New Roman" w:hAnsi="Times New Roman" w:cs="Times New Roman"/>
          <w:sz w:val="28"/>
          <w:szCs w:val="28"/>
        </w:rPr>
        <w:t>. Організаційно забезпечено:</w:t>
      </w:r>
    </w:p>
    <w:p w14:paraId="25F73522" w14:textId="77777777" w:rsidR="009578BF" w:rsidRPr="006364BD" w:rsidRDefault="009578BF" w:rsidP="006C7B19">
      <w:pPr>
        <w:pStyle w:val="a5"/>
        <w:widowControl/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заходи із вшанування пам’яті жертв Голокосту (Старе єврейське кладовище (вул. Академіка Павлова); </w:t>
      </w:r>
    </w:p>
    <w:p w14:paraId="17BE0F9A" w14:textId="77777777" w:rsidR="009578BF" w:rsidRPr="006364BD" w:rsidRDefault="009578BF" w:rsidP="006C7B19">
      <w:pPr>
        <w:pStyle w:val="a5"/>
        <w:widowControl/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покладання квітів з нагоди відзначення Дня Соб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орності України та річниці утворення Закарпатської області (Меморіальні дошки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М.Грушевському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А.Волошину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71694DE6" w14:textId="77777777" w:rsidR="009578BF" w:rsidRPr="006364BD" w:rsidRDefault="009578BF" w:rsidP="006C7B19">
      <w:pPr>
        <w:pStyle w:val="a5"/>
        <w:widowControl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нагородження з нагоди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відзначення Дня Соб</w:t>
      </w:r>
      <w:r>
        <w:rPr>
          <w:rFonts w:ascii="Times New Roman" w:hAnsi="Times New Roman" w:cs="Times New Roman"/>
          <w:sz w:val="28"/>
          <w:szCs w:val="28"/>
          <w:lang w:val="uk-UA"/>
        </w:rPr>
        <w:t>орності України;</w:t>
      </w:r>
    </w:p>
    <w:p w14:paraId="6FDE7147" w14:textId="77777777" w:rsidR="009578BF" w:rsidRPr="006364BD" w:rsidRDefault="009578BF" w:rsidP="006C7B19">
      <w:pPr>
        <w:pStyle w:val="a5"/>
        <w:widowControl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мітинг з нагоди виведення 128-ї окремої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гірсько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-штурмової бригади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Дебальцева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43ACB365" w14:textId="77777777" w:rsidR="009578BF" w:rsidRPr="006364BD" w:rsidRDefault="009578BF" w:rsidP="006C7B19">
      <w:pPr>
        <w:pStyle w:val="a5"/>
        <w:widowControl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покладання квітів до пам’ятника загиблим воїнам-афганцям до Дня вшанування учасників бойових дій на території інших держав та річниці виведення військ з Республіки Афганістан; </w:t>
      </w:r>
    </w:p>
    <w:p w14:paraId="536AF43F" w14:textId="77777777" w:rsidR="009578BF" w:rsidRPr="006364BD" w:rsidRDefault="009578BF" w:rsidP="006C7B19">
      <w:pPr>
        <w:pStyle w:val="a5"/>
        <w:widowControl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покладання квітів до пам’ятного знаку з метою вшанування пам’яті загиблих з нагоди Дня Героїв Небесної Сотні (Площа Героїв Майдану);</w:t>
      </w:r>
    </w:p>
    <w:p w14:paraId="4928E476" w14:textId="77777777" w:rsidR="009578BF" w:rsidRDefault="009578BF" w:rsidP="006C7B19">
      <w:pPr>
        <w:pStyle w:val="a5"/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заходи з нагоди Дня Незалежності України; </w:t>
      </w:r>
    </w:p>
    <w:p w14:paraId="40D158F6" w14:textId="77777777" w:rsidR="009578BF" w:rsidRDefault="009578BF" w:rsidP="006C7B19">
      <w:pPr>
        <w:pStyle w:val="a5"/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заходи з нагоди </w:t>
      </w:r>
      <w:r w:rsidRPr="0003232F">
        <w:rPr>
          <w:rFonts w:ascii="Times New Roman" w:eastAsia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0323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Державного Прапора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A4EA3E5" w14:textId="77777777" w:rsidR="009578BF" w:rsidRDefault="009578BF" w:rsidP="006C7B19">
      <w:pPr>
        <w:pStyle w:val="ac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 w:bidi="en-US"/>
        </w:rPr>
        <w:t xml:space="preserve">- покладання квітів </w:t>
      </w:r>
      <w:r>
        <w:rPr>
          <w:sz w:val="28"/>
          <w:szCs w:val="28"/>
        </w:rPr>
        <w:t xml:space="preserve">та лампадок </w:t>
      </w:r>
      <w:r>
        <w:rPr>
          <w:color w:val="000000"/>
          <w:sz w:val="28"/>
          <w:szCs w:val="28"/>
          <w:lang w:eastAsia="en-US" w:bidi="en-US"/>
        </w:rPr>
        <w:t xml:space="preserve">з нагоди </w:t>
      </w:r>
      <w:r w:rsidRPr="0003232F">
        <w:rPr>
          <w:color w:val="000000"/>
          <w:sz w:val="28"/>
          <w:szCs w:val="28"/>
          <w:lang w:eastAsia="en-US" w:bidi="en-US"/>
        </w:rPr>
        <w:t>День пам’яті захисників України, які загинули в боротьбі за незалежність,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 w:rsidRPr="0003232F">
        <w:rPr>
          <w:sz w:val="28"/>
          <w:szCs w:val="28"/>
        </w:rPr>
        <w:t>суверенітет і територіальну цілісність України</w:t>
      </w:r>
      <w:r>
        <w:rPr>
          <w:sz w:val="28"/>
          <w:szCs w:val="28"/>
        </w:rPr>
        <w:t>;</w:t>
      </w:r>
    </w:p>
    <w:p w14:paraId="75F24973" w14:textId="77777777" w:rsidR="009578BF" w:rsidRDefault="009578BF" w:rsidP="006C7B19">
      <w:pPr>
        <w:pStyle w:val="ac"/>
        <w:jc w:val="both"/>
        <w:rPr>
          <w:sz w:val="28"/>
          <w:szCs w:val="28"/>
        </w:rPr>
      </w:pPr>
      <w:r w:rsidRPr="0003232F">
        <w:rPr>
          <w:sz w:val="28"/>
          <w:szCs w:val="28"/>
        </w:rPr>
        <w:t>- нагородження з нагоди Дня рятівника;</w:t>
      </w:r>
    </w:p>
    <w:p w14:paraId="6AF8C8FF" w14:textId="77777777" w:rsidR="009578BF" w:rsidRDefault="009578BF" w:rsidP="006C7B1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32F">
        <w:rPr>
          <w:sz w:val="28"/>
          <w:szCs w:val="28"/>
        </w:rPr>
        <w:t>нагородження з нагоди Дн</w:t>
      </w:r>
      <w:r>
        <w:rPr>
          <w:sz w:val="28"/>
          <w:szCs w:val="28"/>
        </w:rPr>
        <w:t>я</w:t>
      </w:r>
      <w:r w:rsidRPr="0003232F">
        <w:rPr>
          <w:sz w:val="28"/>
          <w:szCs w:val="28"/>
        </w:rPr>
        <w:t xml:space="preserve"> фізичної культури і спорту</w:t>
      </w:r>
      <w:r>
        <w:rPr>
          <w:sz w:val="28"/>
          <w:szCs w:val="28"/>
        </w:rPr>
        <w:t>;</w:t>
      </w:r>
    </w:p>
    <w:p w14:paraId="6543C12A" w14:textId="77777777" w:rsidR="009578BF" w:rsidRPr="0003232F" w:rsidRDefault="009578BF" w:rsidP="006C7B1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32F">
        <w:rPr>
          <w:sz w:val="28"/>
          <w:szCs w:val="28"/>
        </w:rPr>
        <w:t xml:space="preserve">нагородження </w:t>
      </w:r>
      <w:r>
        <w:rPr>
          <w:sz w:val="28"/>
          <w:szCs w:val="28"/>
        </w:rPr>
        <w:t xml:space="preserve">з нагоди </w:t>
      </w:r>
      <w:r w:rsidRPr="0003232F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03232F">
        <w:rPr>
          <w:sz w:val="28"/>
          <w:szCs w:val="28"/>
        </w:rPr>
        <w:t xml:space="preserve"> туризму</w:t>
      </w:r>
      <w:r>
        <w:rPr>
          <w:sz w:val="28"/>
          <w:szCs w:val="28"/>
        </w:rPr>
        <w:t>;</w:t>
      </w:r>
    </w:p>
    <w:p w14:paraId="73566310" w14:textId="77777777" w:rsidR="009578BF" w:rsidRDefault="009578BF" w:rsidP="006C7B1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32F">
        <w:rPr>
          <w:sz w:val="28"/>
          <w:szCs w:val="28"/>
        </w:rPr>
        <w:t xml:space="preserve">нагородження </w:t>
      </w:r>
      <w:r>
        <w:rPr>
          <w:sz w:val="28"/>
          <w:szCs w:val="28"/>
        </w:rPr>
        <w:t xml:space="preserve">з нагоди </w:t>
      </w:r>
      <w:r w:rsidRPr="0003232F">
        <w:rPr>
          <w:sz w:val="28"/>
          <w:szCs w:val="28"/>
        </w:rPr>
        <w:t>Всеукраїнськ</w:t>
      </w:r>
      <w:r>
        <w:rPr>
          <w:sz w:val="28"/>
          <w:szCs w:val="28"/>
        </w:rPr>
        <w:t>ого</w:t>
      </w:r>
      <w:r w:rsidRPr="0003232F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03232F">
        <w:rPr>
          <w:sz w:val="28"/>
          <w:szCs w:val="28"/>
        </w:rPr>
        <w:t xml:space="preserve"> бібліотек</w:t>
      </w:r>
      <w:r>
        <w:rPr>
          <w:sz w:val="28"/>
          <w:szCs w:val="28"/>
        </w:rPr>
        <w:t>;</w:t>
      </w:r>
    </w:p>
    <w:p w14:paraId="542351D9" w14:textId="77777777" w:rsidR="009578BF" w:rsidRPr="00900230" w:rsidRDefault="009578BF" w:rsidP="006C7B1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32F">
        <w:rPr>
          <w:sz w:val="28"/>
          <w:szCs w:val="28"/>
        </w:rPr>
        <w:t xml:space="preserve">нагородження </w:t>
      </w:r>
      <w:r>
        <w:rPr>
          <w:sz w:val="28"/>
          <w:szCs w:val="28"/>
        </w:rPr>
        <w:t xml:space="preserve">з нагоди </w:t>
      </w:r>
      <w:r w:rsidRPr="00900230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900230">
        <w:rPr>
          <w:sz w:val="28"/>
          <w:szCs w:val="28"/>
        </w:rPr>
        <w:t xml:space="preserve"> захисників і захисниць України</w:t>
      </w:r>
      <w:r>
        <w:rPr>
          <w:sz w:val="28"/>
          <w:szCs w:val="28"/>
        </w:rPr>
        <w:t>;</w:t>
      </w:r>
    </w:p>
    <w:p w14:paraId="6A07E78B" w14:textId="77777777" w:rsidR="009578BF" w:rsidRPr="00900230" w:rsidRDefault="009578BF" w:rsidP="006C7B1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32F">
        <w:rPr>
          <w:sz w:val="28"/>
          <w:szCs w:val="28"/>
        </w:rPr>
        <w:t xml:space="preserve">нагородження </w:t>
      </w:r>
      <w:r>
        <w:rPr>
          <w:sz w:val="28"/>
          <w:szCs w:val="28"/>
        </w:rPr>
        <w:t xml:space="preserve">з нагоди </w:t>
      </w:r>
      <w:r w:rsidRPr="00900230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900230">
        <w:rPr>
          <w:sz w:val="28"/>
          <w:szCs w:val="28"/>
        </w:rPr>
        <w:t xml:space="preserve"> художника;</w:t>
      </w:r>
    </w:p>
    <w:p w14:paraId="4C4AA70C" w14:textId="77777777" w:rsidR="009578BF" w:rsidRPr="00900230" w:rsidRDefault="009578BF" w:rsidP="006C7B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0230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нагородження з нагоди Дн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9002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працівників освіти;</w:t>
      </w:r>
    </w:p>
    <w:p w14:paraId="66F7523F" w14:textId="77777777" w:rsidR="009578BF" w:rsidRPr="00900230" w:rsidRDefault="009578BF" w:rsidP="006C7B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0A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нагородження з нагоди </w:t>
      </w:r>
      <w:r w:rsidRPr="00900230">
        <w:rPr>
          <w:rFonts w:ascii="Times New Roman" w:eastAsia="Times New Roman" w:hAnsi="Times New Roman" w:cs="Times New Roman"/>
          <w:sz w:val="28"/>
          <w:szCs w:val="28"/>
          <w:lang w:eastAsia="zh-CN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9002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територіальної оборони України; </w:t>
      </w:r>
    </w:p>
    <w:p w14:paraId="391B2164" w14:textId="77777777" w:rsidR="009578BF" w:rsidRPr="00900230" w:rsidRDefault="009578BF" w:rsidP="006C7B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0A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нагородження з нагоди </w:t>
      </w:r>
      <w:r w:rsidRPr="00900230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Всеукраїнськ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9002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9002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працівників культури та майстрів народного мистецтва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60DCBF62" w14:textId="77777777" w:rsidR="009578BF" w:rsidRPr="00900230" w:rsidRDefault="009578BF" w:rsidP="006C7B1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32F">
        <w:rPr>
          <w:sz w:val="28"/>
          <w:szCs w:val="28"/>
        </w:rPr>
        <w:t xml:space="preserve">нагородження </w:t>
      </w:r>
      <w:r>
        <w:rPr>
          <w:sz w:val="28"/>
          <w:szCs w:val="28"/>
        </w:rPr>
        <w:t xml:space="preserve">з нагоди </w:t>
      </w:r>
      <w:r w:rsidRPr="00900230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900230">
        <w:rPr>
          <w:sz w:val="28"/>
          <w:szCs w:val="28"/>
        </w:rPr>
        <w:t xml:space="preserve"> виноградаря і винороба</w:t>
      </w:r>
      <w:r>
        <w:rPr>
          <w:sz w:val="28"/>
          <w:szCs w:val="28"/>
        </w:rPr>
        <w:t>;</w:t>
      </w:r>
    </w:p>
    <w:p w14:paraId="0FA70C70" w14:textId="77777777" w:rsidR="009578BF" w:rsidRPr="00900230" w:rsidRDefault="009578BF" w:rsidP="006C7B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покладання квітів з нагоди </w:t>
      </w:r>
      <w:r w:rsidRPr="00900230">
        <w:rPr>
          <w:rFonts w:ascii="Times New Roman" w:eastAsia="Times New Roman" w:hAnsi="Times New Roman" w:cs="Times New Roman"/>
          <w:sz w:val="28"/>
          <w:szCs w:val="28"/>
          <w:lang w:eastAsia="zh-CN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9002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Гідності та Свободи України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694E581" w14:textId="77777777" w:rsidR="009578BF" w:rsidRDefault="009578BF" w:rsidP="006C7B1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покладання квітів та запалення лампадок з нагоди </w:t>
      </w:r>
      <w:r w:rsidRPr="00900230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900230">
        <w:rPr>
          <w:sz w:val="28"/>
          <w:szCs w:val="28"/>
        </w:rPr>
        <w:t xml:space="preserve"> пам’яті жертв голодоморів</w:t>
      </w:r>
      <w:r>
        <w:rPr>
          <w:sz w:val="28"/>
          <w:szCs w:val="28"/>
        </w:rPr>
        <w:t>;</w:t>
      </w:r>
    </w:p>
    <w:p w14:paraId="69353DE8" w14:textId="77777777" w:rsidR="009578BF" w:rsidRPr="00900230" w:rsidRDefault="009578BF" w:rsidP="006C7B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0230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нагородження з нагоди Міжнародн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9002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9002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людей з інвалідністю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3A94E864" w14:textId="77777777" w:rsidR="009578BF" w:rsidRPr="00900230" w:rsidRDefault="009578BF" w:rsidP="006C7B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0230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нагородження з нагоди Всесвітн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ього</w:t>
      </w:r>
      <w:r w:rsidRPr="009002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9002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волонтерів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7DA40882" w14:textId="77777777" w:rsidR="009578BF" w:rsidRPr="00900230" w:rsidRDefault="009578BF" w:rsidP="006C7B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0230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нагородження з нагоди Дн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9002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Збройних Сил України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8E76EAC" w14:textId="77777777" w:rsidR="009578BF" w:rsidRPr="00900230" w:rsidRDefault="009578BF" w:rsidP="006C7B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0230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нагородження з нагоди Дн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9002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вшанування учасників ліквідації наслідків аварії на Чорнобильській АЕС.</w:t>
      </w:r>
    </w:p>
    <w:p w14:paraId="018D7150" w14:textId="62CA54EC" w:rsidR="009578BF" w:rsidRPr="006364BD" w:rsidRDefault="00C27DC6" w:rsidP="002F19F1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9578BF">
        <w:rPr>
          <w:rFonts w:ascii="Times New Roman" w:eastAsia="Times New Roman" w:hAnsi="Times New Roman" w:cs="Times New Roman"/>
          <w:sz w:val="28"/>
          <w:szCs w:val="28"/>
        </w:rPr>
        <w:t>. З метою о</w:t>
      </w:r>
      <w:r w:rsidR="009578BF">
        <w:rPr>
          <w:rFonts w:ascii="Times New Roman" w:hAnsi="Times New Roman" w:cs="Times New Roman"/>
          <w:sz w:val="28"/>
          <w:szCs w:val="28"/>
        </w:rPr>
        <w:t>рганізації</w:t>
      </w:r>
      <w:r w:rsidR="009578BF" w:rsidRPr="006364BD">
        <w:rPr>
          <w:rFonts w:ascii="Times New Roman" w:hAnsi="Times New Roman" w:cs="Times New Roman"/>
          <w:sz w:val="28"/>
          <w:szCs w:val="28"/>
        </w:rPr>
        <w:t xml:space="preserve"> та забезпечення проведення державних, професійних свят, інших знаменних і пам’ятних дат, </w:t>
      </w:r>
      <w:r w:rsidR="009578BF">
        <w:rPr>
          <w:rFonts w:ascii="Times New Roman" w:hAnsi="Times New Roman" w:cs="Times New Roman"/>
          <w:sz w:val="28"/>
          <w:szCs w:val="28"/>
        </w:rPr>
        <w:t>в</w:t>
      </w:r>
      <w:r w:rsidR="009578BF" w:rsidRPr="006364BD">
        <w:rPr>
          <w:rFonts w:ascii="Times New Roman" w:hAnsi="Times New Roman" w:cs="Times New Roman"/>
          <w:sz w:val="28"/>
          <w:szCs w:val="28"/>
        </w:rPr>
        <w:t xml:space="preserve">ідзначення осіб, колективів, які зробили вагомий внесок у соціально-економічний та культурний розвиток </w:t>
      </w:r>
      <w:r w:rsidR="009578BF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="009578BF" w:rsidRPr="006364BD">
        <w:rPr>
          <w:rFonts w:ascii="Times New Roman" w:hAnsi="Times New Roman" w:cs="Times New Roman"/>
          <w:sz w:val="28"/>
          <w:szCs w:val="28"/>
        </w:rPr>
        <w:t xml:space="preserve"> </w:t>
      </w:r>
      <w:r w:rsidR="009578BF">
        <w:rPr>
          <w:rFonts w:ascii="Times New Roman" w:hAnsi="Times New Roman" w:cs="Times New Roman"/>
          <w:sz w:val="28"/>
          <w:szCs w:val="28"/>
        </w:rPr>
        <w:t xml:space="preserve">з </w:t>
      </w:r>
      <w:r w:rsidR="009578B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Програми забезпечення організаційної діяльності міської ради та виконавчого комітету на 2022-2024 роки </w:t>
      </w:r>
      <w:r w:rsidR="009578BF">
        <w:rPr>
          <w:rFonts w:ascii="Times New Roman" w:hAnsi="Times New Roman" w:cs="Times New Roman"/>
          <w:sz w:val="28"/>
          <w:szCs w:val="28"/>
        </w:rPr>
        <w:t>використано коштів на придбання:</w:t>
      </w:r>
    </w:p>
    <w:p w14:paraId="2A40BFB6" w14:textId="77777777" w:rsidR="009578BF" w:rsidRPr="008E0B94" w:rsidRDefault="009578BF" w:rsidP="006C7B19">
      <w:pPr>
        <w:tabs>
          <w:tab w:val="left" w:pos="0"/>
        </w:tabs>
        <w:spacing w:after="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6364BD">
        <w:rPr>
          <w:rFonts w:ascii="Times New Roman" w:eastAsia="Times New Roman" w:hAnsi="Times New Roman" w:cs="Times New Roman"/>
          <w:sz w:val="20"/>
          <w:szCs w:val="28"/>
        </w:rPr>
        <w:tab/>
      </w:r>
      <w:r w:rsidRPr="008E0B94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сувенірів — 283 520 грн. 00 коп. </w:t>
      </w:r>
    </w:p>
    <w:p w14:paraId="1107850F" w14:textId="77777777" w:rsidR="009578BF" w:rsidRPr="008E0B94" w:rsidRDefault="009578BF" w:rsidP="006C7B19">
      <w:pPr>
        <w:spacing w:after="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8E0B94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ab/>
        <w:t xml:space="preserve">квіткової продукції — 151 380 грн. 00 коп. </w:t>
      </w:r>
    </w:p>
    <w:p w14:paraId="68884A8E" w14:textId="77777777" w:rsidR="009578BF" w:rsidRPr="008E0B94" w:rsidRDefault="009578BF" w:rsidP="006C7B19">
      <w:pPr>
        <w:spacing w:after="0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8E0B94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ab/>
        <w:t xml:space="preserve">лампадок — 12 020 грн. 00 коп.  </w:t>
      </w:r>
    </w:p>
    <w:p w14:paraId="4FA11153" w14:textId="77777777" w:rsidR="009578BF" w:rsidRPr="008E0B94" w:rsidRDefault="009578BF" w:rsidP="006C7B19">
      <w:pPr>
        <w:spacing w:after="0"/>
        <w:ind w:firstLine="347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8E0B94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вітальних листівок — 19 000 грн. 00 коп.  </w:t>
      </w:r>
    </w:p>
    <w:p w14:paraId="71227650" w14:textId="77777777" w:rsidR="009578BF" w:rsidRPr="008E0B94" w:rsidRDefault="009578BF" w:rsidP="006C7B19">
      <w:pPr>
        <w:spacing w:after="0"/>
        <w:ind w:firstLine="347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8E0B94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грамот — 10 124,80 грн. 00 коп.  </w:t>
      </w:r>
    </w:p>
    <w:p w14:paraId="5221E11C" w14:textId="77777777" w:rsidR="009578BF" w:rsidRPr="008E0B94" w:rsidRDefault="009578BF" w:rsidP="006C7B19">
      <w:pPr>
        <w:spacing w:after="0"/>
        <w:ind w:firstLine="347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8E0B94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папок для почесних грамот і подяк — 81 90 грн. 00 коп.  </w:t>
      </w:r>
    </w:p>
    <w:p w14:paraId="78C5C75C" w14:textId="77777777" w:rsidR="009578BF" w:rsidRPr="008E0B94" w:rsidRDefault="009578BF" w:rsidP="006C7B19">
      <w:pPr>
        <w:spacing w:after="0"/>
        <w:ind w:firstLine="347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8E0B94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почесних грамот — 20 220 грн. 00 коп.  </w:t>
      </w:r>
    </w:p>
    <w:p w14:paraId="567E0C9B" w14:textId="77777777" w:rsidR="009578BF" w:rsidRPr="008E0B94" w:rsidRDefault="009578BF" w:rsidP="006C7B19">
      <w:pPr>
        <w:spacing w:after="0"/>
        <w:ind w:firstLine="347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8E0B94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подяк — 8 080 грн. 00 коп.  </w:t>
      </w:r>
    </w:p>
    <w:p w14:paraId="3CB67DA3" w14:textId="77777777" w:rsidR="009578BF" w:rsidRPr="008E0B94" w:rsidRDefault="009578BF" w:rsidP="006C7B19">
      <w:pPr>
        <w:spacing w:after="0"/>
        <w:ind w:firstLine="347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8E0B94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конвертів — 2 730 грн. 00 коп. </w:t>
      </w:r>
    </w:p>
    <w:p w14:paraId="3FFE9C33" w14:textId="77777777" w:rsidR="009578BF" w:rsidRPr="008E0B94" w:rsidRDefault="009578BF" w:rsidP="006C7B19">
      <w:pPr>
        <w:spacing w:after="0"/>
        <w:ind w:firstLine="347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8E0B94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фотопаперу — 7 800 грн. 00 коп.  </w:t>
      </w:r>
    </w:p>
    <w:p w14:paraId="244BD8F7" w14:textId="77777777" w:rsidR="006C7B19" w:rsidRDefault="009578BF" w:rsidP="006C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B94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рамок для грамот — 3 220 грн. 00 коп.</w:t>
      </w:r>
      <w:r w:rsidR="00C83C29" w:rsidRPr="00C83C29">
        <w:rPr>
          <w:rFonts w:ascii="Times New Roman" w:hAnsi="Times New Roman" w:cs="Times New Roman"/>
          <w:sz w:val="28"/>
          <w:szCs w:val="28"/>
        </w:rPr>
        <w:tab/>
      </w:r>
    </w:p>
    <w:p w14:paraId="7CFEC52E" w14:textId="7BBB014B" w:rsidR="00C83C29" w:rsidRDefault="00C83C29" w:rsidP="002F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29">
        <w:rPr>
          <w:rFonts w:ascii="Times New Roman" w:hAnsi="Times New Roman" w:cs="Times New Roman"/>
          <w:sz w:val="28"/>
          <w:szCs w:val="28"/>
        </w:rPr>
        <w:t>1</w:t>
      </w:r>
      <w:r w:rsidR="002F19F1">
        <w:rPr>
          <w:rFonts w:ascii="Times New Roman" w:hAnsi="Times New Roman" w:cs="Times New Roman"/>
          <w:sz w:val="28"/>
          <w:szCs w:val="28"/>
        </w:rPr>
        <w:t>7</w:t>
      </w:r>
      <w:r w:rsidRPr="00C83C29">
        <w:rPr>
          <w:rFonts w:ascii="Times New Roman" w:hAnsi="Times New Roman" w:cs="Times New Roman"/>
          <w:sz w:val="28"/>
          <w:szCs w:val="28"/>
        </w:rPr>
        <w:t xml:space="preserve">. </w:t>
      </w:r>
      <w:r w:rsidR="00DE4F83">
        <w:rPr>
          <w:rFonts w:ascii="Times New Roman" w:hAnsi="Times New Roman" w:cs="Times New Roman"/>
          <w:sz w:val="28"/>
          <w:szCs w:val="28"/>
        </w:rPr>
        <w:t>Надалі проводиться робота по вдосконаленню роботи в АСУД ДОК ПРОФ 3</w:t>
      </w:r>
      <w:r w:rsidR="00F82D9D">
        <w:rPr>
          <w:rFonts w:ascii="Times New Roman" w:hAnsi="Times New Roman" w:cs="Times New Roman"/>
          <w:sz w:val="28"/>
          <w:szCs w:val="28"/>
        </w:rPr>
        <w:t>, по покращенню виконавської дисципліни та проведенню на належному рівні організаційно-масових заходів.</w:t>
      </w:r>
    </w:p>
    <w:p w14:paraId="40F0E03A" w14:textId="73D6FAF1" w:rsidR="00F82D9D" w:rsidRDefault="00F82D9D" w:rsidP="00F8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5E2A5" w14:textId="77777777" w:rsidR="00F82D9D" w:rsidRPr="00C83C29" w:rsidRDefault="00F82D9D" w:rsidP="00F8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F807A" w14:textId="77777777" w:rsidR="00C83C29" w:rsidRPr="00C83C29" w:rsidRDefault="00C83C29" w:rsidP="00C8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C29">
        <w:rPr>
          <w:rFonts w:ascii="Times New Roman" w:hAnsi="Times New Roman" w:cs="Times New Roman"/>
          <w:sz w:val="28"/>
          <w:szCs w:val="28"/>
        </w:rPr>
        <w:t xml:space="preserve">Начальник відділу контролю та </w:t>
      </w:r>
    </w:p>
    <w:p w14:paraId="1D50B172" w14:textId="77777777" w:rsidR="00C83C29" w:rsidRPr="00C83C29" w:rsidRDefault="00C83C29" w:rsidP="00C8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C29">
        <w:rPr>
          <w:rFonts w:ascii="Times New Roman" w:hAnsi="Times New Roman" w:cs="Times New Roman"/>
          <w:sz w:val="28"/>
          <w:szCs w:val="28"/>
        </w:rPr>
        <w:t xml:space="preserve">організаційного забезпечення діяльності </w:t>
      </w:r>
    </w:p>
    <w:p w14:paraId="3BB4362F" w14:textId="7A4DFD9A" w:rsidR="005F1E26" w:rsidRPr="00C83C29" w:rsidRDefault="00C83C29" w:rsidP="00C8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C29">
        <w:rPr>
          <w:rFonts w:ascii="Times New Roman" w:hAnsi="Times New Roman" w:cs="Times New Roman"/>
          <w:sz w:val="28"/>
          <w:szCs w:val="28"/>
        </w:rPr>
        <w:t>виконавчого коміт</w:t>
      </w:r>
      <w:r w:rsidR="006C1EFB">
        <w:rPr>
          <w:rFonts w:ascii="Times New Roman" w:hAnsi="Times New Roman" w:cs="Times New Roman"/>
          <w:sz w:val="28"/>
          <w:szCs w:val="28"/>
        </w:rPr>
        <w:t>ету та міської ради</w:t>
      </w:r>
      <w:r w:rsidR="006C1EFB">
        <w:rPr>
          <w:rFonts w:ascii="Times New Roman" w:hAnsi="Times New Roman" w:cs="Times New Roman"/>
          <w:sz w:val="28"/>
          <w:szCs w:val="28"/>
        </w:rPr>
        <w:tab/>
      </w:r>
      <w:r w:rsidR="006C1EFB">
        <w:rPr>
          <w:rFonts w:ascii="Times New Roman" w:hAnsi="Times New Roman" w:cs="Times New Roman"/>
          <w:sz w:val="28"/>
          <w:szCs w:val="28"/>
        </w:rPr>
        <w:tab/>
      </w:r>
      <w:r w:rsidR="006C1EFB">
        <w:rPr>
          <w:rFonts w:ascii="Times New Roman" w:hAnsi="Times New Roman" w:cs="Times New Roman"/>
          <w:sz w:val="28"/>
          <w:szCs w:val="28"/>
        </w:rPr>
        <w:tab/>
      </w:r>
      <w:r w:rsidR="006C1EFB">
        <w:rPr>
          <w:rFonts w:ascii="Times New Roman" w:hAnsi="Times New Roman" w:cs="Times New Roman"/>
          <w:sz w:val="28"/>
          <w:szCs w:val="28"/>
        </w:rPr>
        <w:tab/>
      </w:r>
      <w:r w:rsidR="00F82D9D">
        <w:rPr>
          <w:rFonts w:ascii="Times New Roman" w:hAnsi="Times New Roman" w:cs="Times New Roman"/>
          <w:sz w:val="28"/>
          <w:szCs w:val="28"/>
        </w:rPr>
        <w:t xml:space="preserve">      </w:t>
      </w:r>
      <w:r w:rsidRPr="00C83C29">
        <w:rPr>
          <w:rFonts w:ascii="Times New Roman" w:hAnsi="Times New Roman" w:cs="Times New Roman"/>
          <w:sz w:val="28"/>
          <w:szCs w:val="28"/>
        </w:rPr>
        <w:t>Г</w:t>
      </w:r>
      <w:r w:rsidR="00F82D9D">
        <w:rPr>
          <w:rFonts w:ascii="Times New Roman" w:hAnsi="Times New Roman" w:cs="Times New Roman"/>
          <w:sz w:val="28"/>
          <w:szCs w:val="28"/>
        </w:rPr>
        <w:t>анна ЛЕНДЬЄЛ</w:t>
      </w:r>
      <w:bookmarkEnd w:id="0"/>
    </w:p>
    <w:sectPr w:rsidR="005F1E26" w:rsidRPr="00C83C29" w:rsidSect="00C83C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altName w:val="MS Gothic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29"/>
    <w:rsid w:val="0002069E"/>
    <w:rsid w:val="00042EB7"/>
    <w:rsid w:val="00045648"/>
    <w:rsid w:val="00052D73"/>
    <w:rsid w:val="00081580"/>
    <w:rsid w:val="000B185D"/>
    <w:rsid w:val="000B45DA"/>
    <w:rsid w:val="000D2203"/>
    <w:rsid w:val="000D5AEC"/>
    <w:rsid w:val="00135743"/>
    <w:rsid w:val="001B73A8"/>
    <w:rsid w:val="001D0CEF"/>
    <w:rsid w:val="001E2C0C"/>
    <w:rsid w:val="001F2B63"/>
    <w:rsid w:val="0025409F"/>
    <w:rsid w:val="00295A40"/>
    <w:rsid w:val="002D043E"/>
    <w:rsid w:val="002E0F48"/>
    <w:rsid w:val="002F19F1"/>
    <w:rsid w:val="002F41B4"/>
    <w:rsid w:val="00307C8E"/>
    <w:rsid w:val="00311D83"/>
    <w:rsid w:val="00321538"/>
    <w:rsid w:val="0039711B"/>
    <w:rsid w:val="003D330D"/>
    <w:rsid w:val="0041078A"/>
    <w:rsid w:val="004231CC"/>
    <w:rsid w:val="004314B4"/>
    <w:rsid w:val="004539EE"/>
    <w:rsid w:val="004644B2"/>
    <w:rsid w:val="004A212E"/>
    <w:rsid w:val="004B1CFE"/>
    <w:rsid w:val="004F2B49"/>
    <w:rsid w:val="00553066"/>
    <w:rsid w:val="00595AC7"/>
    <w:rsid w:val="005B36DD"/>
    <w:rsid w:val="005C742F"/>
    <w:rsid w:val="005E5A92"/>
    <w:rsid w:val="005F1E26"/>
    <w:rsid w:val="00641027"/>
    <w:rsid w:val="0065088C"/>
    <w:rsid w:val="00653867"/>
    <w:rsid w:val="006779B4"/>
    <w:rsid w:val="006C1EFB"/>
    <w:rsid w:val="006C7B19"/>
    <w:rsid w:val="006D49CC"/>
    <w:rsid w:val="006E2BDB"/>
    <w:rsid w:val="007016DD"/>
    <w:rsid w:val="007037B3"/>
    <w:rsid w:val="00730CBF"/>
    <w:rsid w:val="00760B95"/>
    <w:rsid w:val="007C43B3"/>
    <w:rsid w:val="007E66CF"/>
    <w:rsid w:val="008215FD"/>
    <w:rsid w:val="008413F3"/>
    <w:rsid w:val="008568FA"/>
    <w:rsid w:val="00862748"/>
    <w:rsid w:val="00872195"/>
    <w:rsid w:val="008B241F"/>
    <w:rsid w:val="008B4FC2"/>
    <w:rsid w:val="008B7468"/>
    <w:rsid w:val="008C0B24"/>
    <w:rsid w:val="008D3FBE"/>
    <w:rsid w:val="008F669E"/>
    <w:rsid w:val="00933213"/>
    <w:rsid w:val="00940966"/>
    <w:rsid w:val="00943690"/>
    <w:rsid w:val="009578BF"/>
    <w:rsid w:val="00991732"/>
    <w:rsid w:val="009A6E47"/>
    <w:rsid w:val="009D5B0A"/>
    <w:rsid w:val="009F6FB0"/>
    <w:rsid w:val="00A0312D"/>
    <w:rsid w:val="00A06EE3"/>
    <w:rsid w:val="00A26A94"/>
    <w:rsid w:val="00AA6E43"/>
    <w:rsid w:val="00AD407B"/>
    <w:rsid w:val="00B03CB2"/>
    <w:rsid w:val="00B416AE"/>
    <w:rsid w:val="00B72ABE"/>
    <w:rsid w:val="00B740C6"/>
    <w:rsid w:val="00B841AB"/>
    <w:rsid w:val="00B85658"/>
    <w:rsid w:val="00C27DC6"/>
    <w:rsid w:val="00C35A62"/>
    <w:rsid w:val="00C83C29"/>
    <w:rsid w:val="00CA02CE"/>
    <w:rsid w:val="00CE73FD"/>
    <w:rsid w:val="00CF5CD5"/>
    <w:rsid w:val="00CF7B38"/>
    <w:rsid w:val="00D37AE8"/>
    <w:rsid w:val="00D4076A"/>
    <w:rsid w:val="00D72354"/>
    <w:rsid w:val="00DB3519"/>
    <w:rsid w:val="00DB49EE"/>
    <w:rsid w:val="00DC7A6E"/>
    <w:rsid w:val="00DE4F83"/>
    <w:rsid w:val="00E10C2C"/>
    <w:rsid w:val="00E946C3"/>
    <w:rsid w:val="00EA312A"/>
    <w:rsid w:val="00EB6A57"/>
    <w:rsid w:val="00EB7ECE"/>
    <w:rsid w:val="00EC055B"/>
    <w:rsid w:val="00F301AA"/>
    <w:rsid w:val="00F56E33"/>
    <w:rsid w:val="00F81198"/>
    <w:rsid w:val="00F82D9D"/>
    <w:rsid w:val="00F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ADD4"/>
  <w15:chartTrackingRefBased/>
  <w15:docId w15:val="{F696EAAF-F52B-4C22-B0A7-64D9CEAD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83C29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65088C"/>
    <w:pPr>
      <w:widowControl w:val="0"/>
      <w:suppressAutoHyphens/>
      <w:spacing w:after="140" w:line="288" w:lineRule="auto"/>
    </w:pPr>
    <w:rPr>
      <w:rFonts w:ascii="Calibri" w:eastAsia="Segoe UI" w:hAnsi="Calibri" w:cs="Tahoma"/>
      <w:color w:val="000000"/>
      <w:szCs w:val="24"/>
      <w:lang w:val="en-US" w:eastAsia="en-US" w:bidi="en-US"/>
    </w:rPr>
  </w:style>
  <w:style w:type="character" w:customStyle="1" w:styleId="a6">
    <w:name w:val="Основний текст Знак"/>
    <w:basedOn w:val="a0"/>
    <w:link w:val="a5"/>
    <w:rsid w:val="0065088C"/>
    <w:rPr>
      <w:rFonts w:ascii="Calibri" w:eastAsia="Segoe UI" w:hAnsi="Calibri" w:cs="Tahoma"/>
      <w:color w:val="000000"/>
      <w:szCs w:val="24"/>
      <w:lang w:val="en-US" w:eastAsia="en-US" w:bidi="en-US"/>
    </w:rPr>
  </w:style>
  <w:style w:type="paragraph" w:styleId="a7">
    <w:name w:val="footer"/>
    <w:basedOn w:val="a"/>
    <w:link w:val="a8"/>
    <w:rsid w:val="0065088C"/>
    <w:pPr>
      <w:widowControl w:val="0"/>
      <w:tabs>
        <w:tab w:val="center" w:pos="4819"/>
        <w:tab w:val="right" w:pos="9639"/>
      </w:tabs>
      <w:suppressAutoHyphens/>
      <w:spacing w:after="0" w:line="240" w:lineRule="auto"/>
    </w:pPr>
    <w:rPr>
      <w:rFonts w:ascii="Calibri" w:eastAsia="Segoe UI" w:hAnsi="Calibri" w:cs="Mangal"/>
      <w:color w:val="000000"/>
      <w:szCs w:val="21"/>
      <w:lang w:val="x-none" w:eastAsia="en-US" w:bidi="en-US"/>
    </w:rPr>
  </w:style>
  <w:style w:type="character" w:customStyle="1" w:styleId="a8">
    <w:name w:val="Нижній колонтитул Знак"/>
    <w:basedOn w:val="a0"/>
    <w:link w:val="a7"/>
    <w:rsid w:val="0065088C"/>
    <w:rPr>
      <w:rFonts w:ascii="Calibri" w:eastAsia="Segoe UI" w:hAnsi="Calibri" w:cs="Mangal"/>
      <w:color w:val="000000"/>
      <w:szCs w:val="21"/>
      <w:lang w:val="x-none" w:eastAsia="en-US" w:bidi="en-US"/>
    </w:rPr>
  </w:style>
  <w:style w:type="paragraph" w:styleId="a9">
    <w:name w:val="caption"/>
    <w:basedOn w:val="a"/>
    <w:qFormat/>
    <w:rsid w:val="00042EB7"/>
    <w:pPr>
      <w:widowControl w:val="0"/>
      <w:suppressLineNumbers/>
      <w:suppressAutoHyphens/>
      <w:autoSpaceDE w:val="0"/>
      <w:spacing w:before="120" w:after="120" w:line="240" w:lineRule="auto"/>
    </w:pPr>
    <w:rPr>
      <w:rFonts w:ascii="Arial CYR" w:eastAsia="Times New Roman" w:hAnsi="Arial CYR" w:cs="Arial"/>
      <w:i/>
      <w:iCs/>
      <w:sz w:val="24"/>
      <w:szCs w:val="24"/>
      <w:lang w:val="ru-RU" w:eastAsia="zh-CN"/>
    </w:rPr>
  </w:style>
  <w:style w:type="paragraph" w:customStyle="1" w:styleId="aa">
    <w:name w:val="Обычный (веб)"/>
    <w:basedOn w:val="a"/>
    <w:rsid w:val="008F669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semiHidden/>
    <w:unhideWhenUsed/>
    <w:rsid w:val="0025409F"/>
    <w:rPr>
      <w:color w:val="0000FF"/>
      <w:u w:val="single"/>
    </w:rPr>
  </w:style>
  <w:style w:type="paragraph" w:customStyle="1" w:styleId="ac">
    <w:name w:val="Вміст таблиці"/>
    <w:basedOn w:val="a"/>
    <w:rsid w:val="009578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Порівняльна</a:t>
            </a:r>
            <a:r>
              <a:rPr lang="uk-UA" baseline="0"/>
              <a:t> таблиця надходження документів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15080927384077"/>
          <c:y val="0.12783242258652094"/>
          <c:w val="0.83302894429862939"/>
          <c:h val="0.528245485707729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рік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Лист1!$A$2:$A$7</c:f>
              <c:strCache>
                <c:ptCount val="6"/>
                <c:pt idx="0">
                  <c:v>Юридичні особи</c:v>
                </c:pt>
                <c:pt idx="1">
                  <c:v>Фізичні особи</c:v>
                </c:pt>
                <c:pt idx="2">
                  <c:v>Адміністративні послуги</c:v>
                </c:pt>
                <c:pt idx="3">
                  <c:v>Вищі органи влади</c:v>
                </c:pt>
                <c:pt idx="4">
                  <c:v>Правоохоронні органи</c:v>
                </c:pt>
                <c:pt idx="5">
                  <c:v>Запити на публічну інформацію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16019</c:v>
                </c:pt>
                <c:pt idx="1">
                  <c:v>5339</c:v>
                </c:pt>
                <c:pt idx="2">
                  <c:v>16904</c:v>
                </c:pt>
                <c:pt idx="3">
                  <c:v>1659</c:v>
                </c:pt>
                <c:pt idx="4">
                  <c:v>5501</c:v>
                </c:pt>
                <c:pt idx="5">
                  <c:v>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3D-4DE9-817C-2A64B679EB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рік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Лист1!$A$2:$A$7</c:f>
              <c:strCache>
                <c:ptCount val="6"/>
                <c:pt idx="0">
                  <c:v>Юридичні особи</c:v>
                </c:pt>
                <c:pt idx="1">
                  <c:v>Фізичні особи</c:v>
                </c:pt>
                <c:pt idx="2">
                  <c:v>Адміністративні послуги</c:v>
                </c:pt>
                <c:pt idx="3">
                  <c:v>Вищі органи влади</c:v>
                </c:pt>
                <c:pt idx="4">
                  <c:v>Правоохоронні органи</c:v>
                </c:pt>
                <c:pt idx="5">
                  <c:v>Запити на публічну інформацію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13234</c:v>
                </c:pt>
                <c:pt idx="1">
                  <c:v>6728</c:v>
                </c:pt>
                <c:pt idx="2">
                  <c:v>33232</c:v>
                </c:pt>
                <c:pt idx="3">
                  <c:v>2252</c:v>
                </c:pt>
                <c:pt idx="4">
                  <c:v>6489</c:v>
                </c:pt>
                <c:pt idx="5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3D-4DE9-817C-2A64B679EB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3114824"/>
        <c:axId val="413117448"/>
        <c:axId val="0"/>
      </c:bar3DChart>
      <c:catAx>
        <c:axId val="413114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13117448"/>
        <c:crosses val="autoZero"/>
        <c:auto val="1"/>
        <c:lblAlgn val="ctr"/>
        <c:lblOffset val="100"/>
        <c:noMultiLvlLbl val="0"/>
      </c:catAx>
      <c:valAx>
        <c:axId val="413117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13114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Порівняльна таблиця розпорядчих документів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рік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Лист1!$A$2:$A$7</c:f>
              <c:strCache>
                <c:ptCount val="6"/>
                <c:pt idx="0">
                  <c:v>Рішення виконавчого комітету</c:v>
                </c:pt>
                <c:pt idx="1">
                  <c:v>Рішення сесії міської ради</c:v>
                </c:pt>
                <c:pt idx="2">
                  <c:v>Розпорядження з основної діяльності</c:v>
                </c:pt>
                <c:pt idx="3">
                  <c:v>Розпорядження з особового складу</c:v>
                </c:pt>
                <c:pt idx="4">
                  <c:v>Розпорядження про відпустки</c:v>
                </c:pt>
                <c:pt idx="5">
                  <c:v>Розпорядження про відрядження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586</c:v>
                </c:pt>
                <c:pt idx="1">
                  <c:v>280</c:v>
                </c:pt>
                <c:pt idx="2">
                  <c:v>485</c:v>
                </c:pt>
                <c:pt idx="3">
                  <c:v>332</c:v>
                </c:pt>
                <c:pt idx="4">
                  <c:v>601</c:v>
                </c:pt>
                <c:pt idx="5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5A-4855-A2EC-D63F978D7E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рік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Лист1!$A$2:$A$7</c:f>
              <c:strCache>
                <c:ptCount val="6"/>
                <c:pt idx="0">
                  <c:v>Рішення виконавчого комітету</c:v>
                </c:pt>
                <c:pt idx="1">
                  <c:v>Рішення сесії міської ради</c:v>
                </c:pt>
                <c:pt idx="2">
                  <c:v>Розпорядження з основної діяльності</c:v>
                </c:pt>
                <c:pt idx="3">
                  <c:v>Розпорядження з особового складу</c:v>
                </c:pt>
                <c:pt idx="4">
                  <c:v>Розпорядження про відпустки</c:v>
                </c:pt>
                <c:pt idx="5">
                  <c:v>Розпорядження про відрядження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530</c:v>
                </c:pt>
                <c:pt idx="1">
                  <c:v>557</c:v>
                </c:pt>
                <c:pt idx="2">
                  <c:v>488</c:v>
                </c:pt>
                <c:pt idx="3">
                  <c:v>320</c:v>
                </c:pt>
                <c:pt idx="4">
                  <c:v>695</c:v>
                </c:pt>
                <c:pt idx="5">
                  <c:v>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5A-4855-A2EC-D63F978D7E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0022272"/>
        <c:axId val="390027848"/>
        <c:axId val="0"/>
      </c:bar3DChart>
      <c:catAx>
        <c:axId val="39002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0027848"/>
        <c:crosses val="autoZero"/>
        <c:auto val="1"/>
        <c:lblAlgn val="ctr"/>
        <c:lblOffset val="100"/>
        <c:noMultiLvlLbl val="0"/>
      </c:catAx>
      <c:valAx>
        <c:axId val="390027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0022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8403</Words>
  <Characters>4790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Ганна Лендєл</cp:lastModifiedBy>
  <cp:revision>7</cp:revision>
  <cp:lastPrinted>2022-01-11T15:11:00Z</cp:lastPrinted>
  <dcterms:created xsi:type="dcterms:W3CDTF">2022-01-11T15:11:00Z</dcterms:created>
  <dcterms:modified xsi:type="dcterms:W3CDTF">2023-01-05T13:56:00Z</dcterms:modified>
</cp:coreProperties>
</file>