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B5" w:rsidRDefault="00DF1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EF36B5" w:rsidRDefault="00DF1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роботу Центру надання адміністративних послуг </w:t>
      </w:r>
    </w:p>
    <w:p w:rsidR="00EF36B5" w:rsidRDefault="00DF1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Мукачівської міської ради</w:t>
      </w:r>
    </w:p>
    <w:p w:rsidR="00EF36B5" w:rsidRDefault="00DF16BA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 період 01.0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по 31.03. 202</w:t>
      </w:r>
      <w:r w:rsidR="001636C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EF36B5" w:rsidRDefault="00DF1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    </w:t>
      </w:r>
    </w:p>
    <w:p w:rsidR="00EF36B5" w:rsidRDefault="00DF16BA">
      <w:pPr>
        <w:shd w:val="clear" w:color="auto" w:fill="FFFFFF"/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 Станом на 01.04.202</w:t>
      </w:r>
      <w:r w:rsidR="001636C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року в Центрі надання адміністративних послуг Мукачівської міської ради мешканці Мукачівської ОТГ та суб’єкти господарювання мають можливість отримати </w:t>
      </w:r>
      <w:r w:rsidR="001636C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459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адміністративні послуги. </w:t>
      </w:r>
    </w:p>
    <w:p w:rsidR="00EF36B5" w:rsidRDefault="00DF16BA">
      <w:pPr>
        <w:shd w:val="clear" w:color="auto" w:fill="FFFFFF"/>
        <w:spacing w:after="135" w:line="24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Протягом 1 кварталу 202</w:t>
      </w:r>
      <w:r w:rsidR="001636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року в ЦНАП:</w:t>
      </w:r>
    </w:p>
    <w:p w:rsidR="00EF36B5" w:rsidRDefault="00DF16BA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- надано </w:t>
      </w:r>
      <w:r w:rsidR="00047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10227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адміністративних послуг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Тенденція збільшення послуг, які надаються через ЦНАП постійно прослідковується з моменту його створення.</w:t>
      </w:r>
    </w:p>
    <w:p w:rsidR="00EF36B5" w:rsidRDefault="00DF16BA">
      <w:pPr>
        <w:shd w:val="clear" w:color="auto" w:fill="FFFFFF"/>
        <w:spacing w:after="0" w:line="240" w:lineRule="atLeast"/>
        <w:ind w:hanging="14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надано адміністраторами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ЦНАПу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консультацій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8350 суб’єктам, що на 15,8 % менше ніж за аналогічний період 202</w:t>
      </w:r>
      <w:r w:rsidR="001636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(9923 суб’єктів). Консультації надаються не лише при особистому звернені громадян, а й за допомогою телефону та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електронної пошти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ЦНАПу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;</w:t>
      </w:r>
    </w:p>
    <w:p w:rsidR="00EF36B5" w:rsidRDefault="00DF16BA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Лідерами за популярністю у 1 кварталі 202</w:t>
      </w:r>
      <w:r w:rsidR="001636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є наступні адміністративні послуги:</w:t>
      </w:r>
    </w:p>
    <w:p w:rsidR="00EF36B5" w:rsidRDefault="00DF16B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Реєстрація/зняття з реєстрації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місцяпроживання</w:t>
      </w:r>
      <w:proofErr w:type="spellEnd"/>
    </w:p>
    <w:p w:rsidR="00EF36B5" w:rsidRDefault="00DF16B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характеру</w:t>
      </w:r>
    </w:p>
    <w:p w:rsidR="00EF36B5" w:rsidRDefault="00DF16BA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упралінь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Мукачівської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</w:p>
    <w:p w:rsidR="00EF36B5" w:rsidRDefault="00DF16BA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нерухоме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EF36B5" w:rsidRDefault="00DF16BA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довідок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</w:t>
      </w:r>
    </w:p>
    <w:p w:rsidR="00EF36B5" w:rsidRPr="001636C9" w:rsidRDefault="00DF16BA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бізнесу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636C9" w:rsidRDefault="001636C9" w:rsidP="001636C9">
      <w:pPr>
        <w:shd w:val="clear" w:color="auto" w:fill="FFFFFF"/>
        <w:spacing w:after="0" w:line="270" w:lineRule="atLeast"/>
        <w:ind w:left="15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EF36B5" w:rsidRDefault="00DF16BA">
      <w:pPr>
        <w:pStyle w:val="ac"/>
        <w:shd w:val="clear" w:color="auto" w:fill="FFFFFF"/>
        <w:spacing w:beforeAutospacing="0" w:after="0" w:afterAutospacing="0" w:line="360" w:lineRule="atLeast"/>
        <w:ind w:firstLine="426"/>
        <w:jc w:val="both"/>
      </w:pPr>
      <w:r>
        <w:rPr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</w:rPr>
        <w:t>Із загальної кількості зареєстрованих звернень у  1 кварталі 202</w:t>
      </w:r>
      <w:r w:rsidR="001636C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році адміністративні послуги  надавались:</w:t>
      </w:r>
    </w:p>
    <w:p w:rsidR="00EF36B5" w:rsidRPr="00DE3DB4" w:rsidRDefault="00DF16BA">
      <w:pPr>
        <w:pStyle w:val="ad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Адмін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істративні послуги  міської ради –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4961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DE3DB4" w:rsidRPr="00063755" w:rsidRDefault="00DE3DB4">
      <w:pPr>
        <w:pStyle w:val="ad"/>
        <w:numPr>
          <w:ilvl w:val="0"/>
          <w:numId w:val="2"/>
        </w:numPr>
        <w:spacing w:after="0" w:line="240" w:lineRule="auto"/>
        <w:jc w:val="both"/>
      </w:pPr>
    </w:p>
    <w:p w:rsidR="00EF36B5" w:rsidRDefault="00DF16BA">
      <w:pPr>
        <w:pStyle w:val="ad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Державна реєстрація речових прав на нерухоме майно 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1636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EF36B5" w:rsidRDefault="00DF16BA">
      <w:pPr>
        <w:pStyle w:val="ad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Державна реєстрація юридичних осіб та фізичних осіб підприємців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1176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EF36B5" w:rsidRDefault="00DF16BA">
      <w:pPr>
        <w:pStyle w:val="ad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Послуги Мукачівського відділу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Держгеокадастру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="001636C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143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;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F36B5" w:rsidRDefault="00DF16BA">
      <w:pPr>
        <w:pStyle w:val="ad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Реєстрації та зняття з реєстрації місця проживання –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47080">
        <w:rPr>
          <w:rFonts w:ascii="Times New Roman" w:hAnsi="Times New Roman" w:cs="Times New Roman"/>
          <w:b/>
          <w:color w:val="000000"/>
          <w:sz w:val="28"/>
          <w:szCs w:val="28"/>
        </w:rPr>
        <w:t>2762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EF36B5" w:rsidRDefault="00DF16BA">
      <w:pPr>
        <w:pStyle w:val="ad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Видано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0470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413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довідок  про зареєстрованих осіб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EF36B5" w:rsidRDefault="00DF16BA">
      <w:pPr>
        <w:pStyle w:val="ad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Прийнято </w:t>
      </w:r>
      <w:r w:rsidR="00063755" w:rsidRPr="00063755">
        <w:rPr>
          <w:rFonts w:ascii="Times New Roman" w:hAnsi="Times New Roman" w:cs="Times New Roman"/>
          <w:b/>
          <w:sz w:val="28"/>
          <w:szCs w:val="28"/>
          <w:lang w:val="ru-RU"/>
        </w:rPr>
        <w:t>2770</w:t>
      </w:r>
      <w:r w:rsidRPr="000637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 xml:space="preserve"> на призначення всіх видів соціальних допомог;</w:t>
      </w:r>
    </w:p>
    <w:p w:rsidR="00EF36B5" w:rsidRDefault="00DF16BA">
      <w:pPr>
        <w:pStyle w:val="ad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Оформлено </w:t>
      </w:r>
      <w:r w:rsidR="00063755">
        <w:rPr>
          <w:rFonts w:ascii="Times New Roman" w:hAnsi="Times New Roman" w:cs="Times New Roman"/>
          <w:sz w:val="28"/>
          <w:szCs w:val="28"/>
        </w:rPr>
        <w:t xml:space="preserve">та видано </w:t>
      </w:r>
      <w:r w:rsidR="00063755" w:rsidRPr="00063755">
        <w:rPr>
          <w:rFonts w:ascii="Times New Roman" w:hAnsi="Times New Roman" w:cs="Times New Roman"/>
          <w:b/>
          <w:sz w:val="28"/>
          <w:szCs w:val="28"/>
        </w:rPr>
        <w:t>451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</w:t>
      </w:r>
      <w:r w:rsidR="000637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громадянина України з безконтактним електронним носієм (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картка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;</w:t>
      </w:r>
    </w:p>
    <w:p w:rsidR="00EF36B5" w:rsidRDefault="00DF16BA">
      <w:pPr>
        <w:pStyle w:val="ad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Оформлено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755" w:rsidRPr="00063755">
        <w:rPr>
          <w:rFonts w:ascii="Times New Roman" w:hAnsi="Times New Roman" w:cs="Times New Roman"/>
          <w:sz w:val="28"/>
          <w:szCs w:val="28"/>
        </w:rPr>
        <w:t>та видано</w:t>
      </w:r>
      <w:r w:rsidR="00063755">
        <w:rPr>
          <w:rFonts w:ascii="Times New Roman" w:hAnsi="Times New Roman" w:cs="Times New Roman"/>
          <w:b/>
          <w:sz w:val="28"/>
          <w:szCs w:val="28"/>
        </w:rPr>
        <w:t xml:space="preserve"> 349 </w:t>
      </w:r>
      <w:r>
        <w:rPr>
          <w:rFonts w:ascii="Times New Roman" w:hAnsi="Times New Roman" w:cs="Times New Roman"/>
          <w:sz w:val="28"/>
          <w:szCs w:val="28"/>
        </w:rPr>
        <w:t>паспорта громадянина України для виїзду за кордон з безконтактним електронним носієм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EF36B5" w:rsidRDefault="00DF16BA">
      <w:pPr>
        <w:pStyle w:val="ad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Отримано </w:t>
      </w:r>
      <w:r w:rsidR="00063755" w:rsidRPr="00063755">
        <w:rPr>
          <w:rFonts w:ascii="Times New Roman" w:hAnsi="Times New Roman" w:cs="Times New Roman"/>
          <w:b/>
          <w:sz w:val="28"/>
          <w:szCs w:val="28"/>
        </w:rPr>
        <w:t>859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755">
        <w:rPr>
          <w:rFonts w:ascii="Times New Roman" w:hAnsi="Times New Roman" w:cs="Times New Roman"/>
          <w:sz w:val="28"/>
          <w:szCs w:val="28"/>
        </w:rPr>
        <w:t>письмових звернень</w:t>
      </w:r>
      <w:r>
        <w:rPr>
          <w:rFonts w:ascii="Times New Roman" w:hAnsi="Times New Roman" w:cs="Times New Roman"/>
          <w:sz w:val="28"/>
          <w:szCs w:val="28"/>
        </w:rPr>
        <w:t xml:space="preserve"> громадян;</w:t>
      </w:r>
    </w:p>
    <w:p w:rsidR="00EF36B5" w:rsidRDefault="00DF16BA">
      <w:pPr>
        <w:pStyle w:val="a8"/>
        <w:spacing w:after="0"/>
        <w:ind w:firstLine="624"/>
        <w:jc w:val="both"/>
      </w:pPr>
      <w:r>
        <w:rPr>
          <w:rFonts w:eastAsia="Times New Roman"/>
          <w:sz w:val="28"/>
          <w:szCs w:val="28"/>
        </w:rPr>
        <w:t xml:space="preserve">Загальна кількість звернень до ЦНАП складає близько 200 громадян в день. </w:t>
      </w:r>
    </w:p>
    <w:p w:rsidR="00EF36B5" w:rsidRDefault="00DF16BA">
      <w:pPr>
        <w:shd w:val="clear" w:color="auto" w:fill="FFFFFF"/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  Більшість адміністративних послуг, які надаються через ЦНАП є 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зкоштовними, тільки з 18 послуг стягується адміністративний збір, за рахунок якого місцевий бюджет за 1 квартал 202</w:t>
      </w:r>
      <w:r w:rsidR="004237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поповнився на 3102,4 тис. грн.</w:t>
      </w:r>
    </w:p>
    <w:p w:rsidR="00063755" w:rsidRDefault="00DF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За 1 квартал 202</w:t>
      </w:r>
      <w:r w:rsidR="00063755">
        <w:rPr>
          <w:rFonts w:ascii="Times New Roman" w:hAnsi="Times New Roman" w:cs="Times New Roman"/>
          <w:sz w:val="28"/>
          <w:szCs w:val="28"/>
          <w:lang w:val="ru-RU" w:eastAsia="ru-RU"/>
        </w:rPr>
        <w:t>2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надійшло </w:t>
      </w:r>
      <w:proofErr w:type="gramStart"/>
      <w:r w:rsidR="00063755">
        <w:rPr>
          <w:rFonts w:ascii="Times New Roman" w:hAnsi="Times New Roman" w:cs="Times New Roman"/>
          <w:sz w:val="28"/>
          <w:szCs w:val="28"/>
          <w:lang w:eastAsia="ru-RU"/>
        </w:rPr>
        <w:t>859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письмових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звернень громадян</w:t>
      </w:r>
    </w:p>
    <w:p w:rsidR="00EF36B5" w:rsidRPr="00DF16BA" w:rsidRDefault="00DF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6BA">
        <w:rPr>
          <w:rFonts w:ascii="Times New Roman" w:hAnsi="Times New Roman" w:cs="Times New Roman"/>
          <w:sz w:val="28"/>
          <w:szCs w:val="28"/>
          <w:lang w:eastAsia="ru-RU"/>
        </w:rPr>
        <w:t xml:space="preserve">На Урядову гарячу лінію звернулось 102 звернень. Майже всі звернення на гарячу лінію стосувались соціальних питань та комунального господарства. </w:t>
      </w:r>
    </w:p>
    <w:p w:rsidR="00EF36B5" w:rsidRDefault="00DF16BA" w:rsidP="00063755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адміністративних послуг Мукачівської міської ради надає свої послуги через 13 віддалених робочих місць та в 1 територіальному підрозділі відділу Мукачівської територіальної громади.</w:t>
      </w:r>
    </w:p>
    <w:p w:rsidR="00EF36B5" w:rsidRDefault="00DF1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     </w:t>
      </w:r>
    </w:p>
    <w:p w:rsidR="00EF36B5" w:rsidRDefault="00EF3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DF16BA" w:rsidRDefault="00DF16BA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Начальник відділу «Центр надання</w:t>
      </w:r>
    </w:p>
    <w:p w:rsidR="00EF36B5" w:rsidRDefault="00DF16BA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адміністративних послуг»</w:t>
      </w:r>
    </w:p>
    <w:p w:rsidR="00EF36B5" w:rsidRDefault="00DF16BA">
      <w:pPr>
        <w:shd w:val="clear" w:color="auto" w:fill="FFFFFF"/>
        <w:spacing w:after="0" w:line="240" w:lineRule="auto"/>
        <w:ind w:hanging="142"/>
        <w:jc w:val="both"/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Мукачівської міської ради                                                         Василь СВИРИДА</w:t>
      </w:r>
    </w:p>
    <w:p w:rsidR="00EF36B5" w:rsidRDefault="00EF36B5"/>
    <w:sectPr w:rsidR="00EF36B5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50E7"/>
    <w:multiLevelType w:val="multilevel"/>
    <w:tmpl w:val="D2F49B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0836C2"/>
    <w:multiLevelType w:val="multilevel"/>
    <w:tmpl w:val="D66691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D961863"/>
    <w:multiLevelType w:val="multilevel"/>
    <w:tmpl w:val="8E40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B5"/>
    <w:rsid w:val="00047080"/>
    <w:rsid w:val="00063755"/>
    <w:rsid w:val="001636C9"/>
    <w:rsid w:val="004237AB"/>
    <w:rsid w:val="00DE3DB4"/>
    <w:rsid w:val="00DF16BA"/>
    <w:rsid w:val="00E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F41A"/>
  <w15:docId w15:val="{09E0CC87-4A06-4A70-B2BF-ECDD507C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4C89"/>
    <w:rPr>
      <w:b/>
      <w:bCs/>
    </w:rPr>
  </w:style>
  <w:style w:type="character" w:customStyle="1" w:styleId="a4">
    <w:name w:val="Гіперпосилання"/>
    <w:basedOn w:val="a0"/>
    <w:uiPriority w:val="99"/>
    <w:semiHidden/>
    <w:unhideWhenUsed/>
    <w:rsid w:val="00944C89"/>
    <w:rPr>
      <w:color w:val="0000FF"/>
      <w:u w:val="single"/>
    </w:rPr>
  </w:style>
  <w:style w:type="character" w:customStyle="1" w:styleId="a5">
    <w:name w:val="Основной текст Знак"/>
    <w:basedOn w:val="a0"/>
    <w:qFormat/>
    <w:rsid w:val="008C54E3"/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character" w:customStyle="1" w:styleId="a6">
    <w:name w:val="Текст выноски Знак"/>
    <w:basedOn w:val="a0"/>
    <w:uiPriority w:val="99"/>
    <w:semiHidden/>
    <w:qFormat/>
    <w:rsid w:val="003E1F1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b/>
      <w:sz w:val="28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Times New Roman"/>
      <w:color w:val="000000"/>
      <w:sz w:val="28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8C54E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styleId="ac">
    <w:name w:val="Normal (Web)"/>
    <w:basedOn w:val="a"/>
    <w:uiPriority w:val="99"/>
    <w:semiHidden/>
    <w:unhideWhenUsed/>
    <w:qFormat/>
    <w:rsid w:val="00944C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6D3771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3E1F1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9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1750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Svyryda V.V.</dc:creator>
  <dc:description/>
  <cp:lastModifiedBy>Svyryda V.V.</cp:lastModifiedBy>
  <cp:revision>4</cp:revision>
  <cp:lastPrinted>2020-04-09T08:22:00Z</cp:lastPrinted>
  <dcterms:created xsi:type="dcterms:W3CDTF">2021-04-08T13:34:00Z</dcterms:created>
  <dcterms:modified xsi:type="dcterms:W3CDTF">2022-05-10T09:06:00Z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