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3D126149" w:rsid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</w:t>
      </w:r>
      <w:r w:rsidRPr="001E7A2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5BE9">
        <w:rPr>
          <w:rFonts w:ascii="Times New Roman" w:hAnsi="Times New Roman" w:cs="Times New Roman"/>
          <w:b/>
          <w:sz w:val="28"/>
          <w:szCs w:val="28"/>
        </w:rPr>
        <w:t>1й квартал 2023 року</w:t>
      </w:r>
    </w:p>
    <w:p w14:paraId="73C46363" w14:textId="77777777" w:rsidR="001A60BD" w:rsidRPr="00902694" w:rsidRDefault="001A60BD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0ABDF" w14:textId="47B4DE12" w:rsidR="00CC580E" w:rsidRPr="00F2413E" w:rsidRDefault="00104A42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Протягом </w:t>
      </w:r>
      <w:r w:rsidR="00FE5BE9">
        <w:rPr>
          <w:rFonts w:ascii="Times New Roman" w:hAnsi="Times New Roman" w:cs="Times New Roman"/>
          <w:b/>
          <w:sz w:val="28"/>
          <w:szCs w:val="28"/>
        </w:rPr>
        <w:t>1го кварталу 2023 року</w:t>
      </w:r>
      <w:r w:rsidR="00FE5BE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ЦНАП</w:t>
      </w:r>
      <w:r w:rsidR="00B85F07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44C8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</w:t>
      </w:r>
      <w:r w:rsidR="007A4C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14088</w:t>
      </w:r>
      <w:r w:rsidR="00944C89" w:rsidRPr="009026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адміністративних </w:t>
      </w:r>
      <w:r w:rsidR="00944C89" w:rsidRPr="00F24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послуг</w:t>
      </w:r>
      <w:r w:rsidR="002B0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F36ED8F" w14:textId="657343B2" w:rsidR="003A2336" w:rsidRPr="00E00C27" w:rsidRDefault="003A2336" w:rsidP="00386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Адміністративні послуги </w:t>
      </w:r>
      <w:r w:rsidR="003866C0" w:rsidRPr="00F2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управлінь та відділів Мукачівської міської ради </w:t>
      </w:r>
      <w:r w:rsidRPr="00F2413E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902694">
        <w:rPr>
          <w:rFonts w:ascii="Times New Roman" w:hAnsi="Times New Roman" w:cs="Times New Roman"/>
          <w:sz w:val="28"/>
          <w:szCs w:val="28"/>
        </w:rPr>
        <w:t>ради –</w:t>
      </w:r>
      <w:r w:rsidR="008D19C0" w:rsidRPr="00902694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sz w:val="28"/>
          <w:szCs w:val="28"/>
        </w:rPr>
        <w:t>303</w:t>
      </w:r>
      <w:r w:rsidR="00BB5478" w:rsidRPr="009026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5478" w:rsidRPr="00902694">
        <w:rPr>
          <w:rFonts w:ascii="Times New Roman" w:hAnsi="Times New Roman" w:cs="Times New Roman"/>
          <w:sz w:val="28"/>
          <w:szCs w:val="28"/>
        </w:rPr>
        <w:t>з них</w:t>
      </w:r>
      <w:r w:rsidR="00BB5478" w:rsidRPr="0090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78" w:rsidRPr="00E00C27">
        <w:rPr>
          <w:rFonts w:ascii="Times New Roman" w:hAnsi="Times New Roman" w:cs="Times New Roman"/>
          <w:b/>
          <w:sz w:val="28"/>
          <w:szCs w:val="28"/>
        </w:rPr>
        <w:t>:</w:t>
      </w:r>
    </w:p>
    <w:p w14:paraId="2C100540" w14:textId="6DE9AF79" w:rsidR="00630E9A" w:rsidRPr="00630E9A" w:rsidRDefault="003866C0" w:rsidP="00630E9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07">
        <w:rPr>
          <w:rFonts w:ascii="Times New Roman" w:hAnsi="Times New Roman" w:cs="Times New Roman"/>
          <w:sz w:val="28"/>
          <w:szCs w:val="28"/>
        </w:rPr>
        <w:t>А</w:t>
      </w:r>
      <w:r w:rsidR="00BB5478" w:rsidRPr="00B85F07">
        <w:rPr>
          <w:rFonts w:ascii="Times New Roman" w:hAnsi="Times New Roman" w:cs="Times New Roman"/>
          <w:sz w:val="28"/>
          <w:szCs w:val="28"/>
        </w:rPr>
        <w:t>рхітектурні</w:t>
      </w:r>
      <w:r w:rsidRPr="00B85F07">
        <w:rPr>
          <w:rFonts w:ascii="Times New Roman" w:hAnsi="Times New Roman" w:cs="Times New Roman"/>
          <w:sz w:val="28"/>
          <w:szCs w:val="28"/>
        </w:rPr>
        <w:t xml:space="preserve"> послуги– </w:t>
      </w:r>
      <w:r w:rsidR="007A4C4C">
        <w:rPr>
          <w:rFonts w:ascii="Times New Roman" w:hAnsi="Times New Roman" w:cs="Times New Roman"/>
          <w:b/>
          <w:sz w:val="28"/>
          <w:szCs w:val="28"/>
        </w:rPr>
        <w:t>94</w:t>
      </w:r>
      <w:r w:rsidRPr="00B85F07">
        <w:rPr>
          <w:rFonts w:ascii="Times New Roman" w:hAnsi="Times New Roman" w:cs="Times New Roman"/>
          <w:sz w:val="28"/>
          <w:szCs w:val="28"/>
        </w:rPr>
        <w:t>;</w:t>
      </w:r>
    </w:p>
    <w:p w14:paraId="7CD5BBE2" w14:textId="60701293" w:rsidR="003866C0" w:rsidRPr="00B85F07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07">
        <w:rPr>
          <w:rFonts w:ascii="Times New Roman" w:hAnsi="Times New Roman" w:cs="Times New Roman"/>
          <w:sz w:val="28"/>
          <w:szCs w:val="28"/>
        </w:rPr>
        <w:t xml:space="preserve">Послуги з благоустрою –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B85F07">
        <w:rPr>
          <w:rFonts w:ascii="Times New Roman" w:hAnsi="Times New Roman" w:cs="Times New Roman"/>
          <w:sz w:val="28"/>
          <w:szCs w:val="28"/>
        </w:rPr>
        <w:t>;</w:t>
      </w:r>
    </w:p>
    <w:p w14:paraId="12F8C0D4" w14:textId="5CA35C37" w:rsidR="003866C0" w:rsidRPr="00F2413E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Земельні питання – </w:t>
      </w:r>
      <w:r w:rsidR="007A4C4C">
        <w:rPr>
          <w:rFonts w:ascii="Times New Roman" w:hAnsi="Times New Roman" w:cs="Times New Roman"/>
          <w:b/>
          <w:sz w:val="28"/>
          <w:szCs w:val="28"/>
        </w:rPr>
        <w:t>134</w:t>
      </w:r>
      <w:r w:rsidRPr="00F2413E">
        <w:rPr>
          <w:rFonts w:ascii="Times New Roman" w:hAnsi="Times New Roman" w:cs="Times New Roman"/>
          <w:sz w:val="28"/>
          <w:szCs w:val="28"/>
        </w:rPr>
        <w:t>:</w:t>
      </w:r>
    </w:p>
    <w:p w14:paraId="4E06E834" w14:textId="348A24A6" w:rsidR="003866C0" w:rsidRPr="00B85F07" w:rsidRDefault="003866C0" w:rsidP="00BB547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5F07">
        <w:rPr>
          <w:rFonts w:ascii="Times New Roman" w:hAnsi="Times New Roman" w:cs="Times New Roman"/>
          <w:sz w:val="28"/>
          <w:szCs w:val="28"/>
        </w:rPr>
        <w:t xml:space="preserve">Послуги органу опіки </w:t>
      </w:r>
      <w:r w:rsidR="00E00C27" w:rsidRPr="00B85F07">
        <w:rPr>
          <w:rFonts w:ascii="Times New Roman" w:hAnsi="Times New Roman" w:cs="Times New Roman"/>
          <w:sz w:val="28"/>
          <w:szCs w:val="28"/>
        </w:rPr>
        <w:t>–</w:t>
      </w:r>
      <w:r w:rsidRPr="00B85F07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sz w:val="28"/>
          <w:szCs w:val="28"/>
        </w:rPr>
        <w:t>18</w:t>
      </w:r>
      <w:r w:rsidR="00E00C27" w:rsidRPr="00B85F07">
        <w:rPr>
          <w:rFonts w:ascii="Times New Roman" w:hAnsi="Times New Roman" w:cs="Times New Roman"/>
          <w:b/>
          <w:sz w:val="28"/>
          <w:szCs w:val="28"/>
        </w:rPr>
        <w:t>.</w:t>
      </w:r>
    </w:p>
    <w:p w14:paraId="228E6121" w14:textId="225ED1ED" w:rsidR="00546B01" w:rsidRPr="00546B01" w:rsidRDefault="007A4C4C" w:rsidP="00546B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1470</w:t>
      </w:r>
      <w:r w:rsidR="00546B01" w:rsidRPr="00546B01">
        <w:rPr>
          <w:rFonts w:ascii="Times New Roman" w:hAnsi="Times New Roman" w:cs="Times New Roman"/>
          <w:sz w:val="28"/>
          <w:szCs w:val="28"/>
        </w:rPr>
        <w:t xml:space="preserve"> заяв у сфері державної реєстрації речових прав та їх обтяжень</w:t>
      </w:r>
      <w:r w:rsidR="00546B01">
        <w:rPr>
          <w:rFonts w:ascii="Times New Roman" w:hAnsi="Times New Roman" w:cs="Times New Roman"/>
          <w:sz w:val="28"/>
          <w:szCs w:val="28"/>
        </w:rPr>
        <w:t>;</w:t>
      </w:r>
    </w:p>
    <w:p w14:paraId="4B30F1F9" w14:textId="469705A0" w:rsidR="00546B01" w:rsidRPr="00546B01" w:rsidRDefault="007A4C4C" w:rsidP="00546B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324</w:t>
      </w:r>
      <w:r w:rsidR="00546B01" w:rsidRPr="00546B01">
        <w:rPr>
          <w:rFonts w:ascii="Times New Roman" w:hAnsi="Times New Roman" w:cs="Times New Roman"/>
          <w:sz w:val="28"/>
          <w:szCs w:val="28"/>
        </w:rPr>
        <w:t xml:space="preserve"> заяв щодо реєстрації права власності</w:t>
      </w:r>
      <w:r w:rsidR="00546B01">
        <w:rPr>
          <w:rFonts w:ascii="Times New Roman" w:hAnsi="Times New Roman" w:cs="Times New Roman"/>
          <w:sz w:val="28"/>
          <w:szCs w:val="28"/>
        </w:rPr>
        <w:t>;</w:t>
      </w:r>
    </w:p>
    <w:p w14:paraId="2FBFC622" w14:textId="31E2B13C" w:rsidR="00546B01" w:rsidRPr="00546B01" w:rsidRDefault="007A4C4C" w:rsidP="00546B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891</w:t>
      </w:r>
      <w:r w:rsidR="00546B01" w:rsidRPr="00546B01">
        <w:rPr>
          <w:rFonts w:ascii="Times New Roman" w:hAnsi="Times New Roman" w:cs="Times New Roman"/>
          <w:sz w:val="28"/>
          <w:szCs w:val="28"/>
        </w:rPr>
        <w:t xml:space="preserve"> заяв щодо реєстрації інших речових прав</w:t>
      </w:r>
      <w:r w:rsidR="00546B01">
        <w:rPr>
          <w:rFonts w:ascii="Times New Roman" w:hAnsi="Times New Roman" w:cs="Times New Roman"/>
          <w:sz w:val="28"/>
          <w:szCs w:val="28"/>
        </w:rPr>
        <w:t>;</w:t>
      </w:r>
    </w:p>
    <w:p w14:paraId="6B20D6AC" w14:textId="2EA1F378" w:rsidR="00546B01" w:rsidRPr="00546B01" w:rsidRDefault="007A4C4C" w:rsidP="00546B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546B01" w:rsidRPr="00546B01">
        <w:rPr>
          <w:rFonts w:ascii="Times New Roman" w:hAnsi="Times New Roman" w:cs="Times New Roman"/>
          <w:sz w:val="28"/>
          <w:szCs w:val="28"/>
        </w:rPr>
        <w:t xml:space="preserve"> заяв щодо обтяжень</w:t>
      </w:r>
      <w:r w:rsidR="00546B01">
        <w:rPr>
          <w:rFonts w:ascii="Times New Roman" w:hAnsi="Times New Roman" w:cs="Times New Roman"/>
          <w:sz w:val="28"/>
          <w:szCs w:val="28"/>
        </w:rPr>
        <w:t>;</w:t>
      </w:r>
    </w:p>
    <w:p w14:paraId="39445ED7" w14:textId="73F16C3F" w:rsidR="003A2336" w:rsidRPr="00E00C27" w:rsidRDefault="00546B01" w:rsidP="00546B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46B01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186</w:t>
      </w:r>
      <w:r w:rsidRPr="00546B01">
        <w:rPr>
          <w:rFonts w:ascii="Times New Roman" w:hAnsi="Times New Roman" w:cs="Times New Roman"/>
          <w:sz w:val="28"/>
          <w:szCs w:val="28"/>
        </w:rPr>
        <w:t xml:space="preserve"> інформаційних довідок з ДРРП та оформлено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1329</w:t>
      </w:r>
      <w:r w:rsidRPr="00546B01">
        <w:rPr>
          <w:rFonts w:ascii="Times New Roman" w:hAnsi="Times New Roman" w:cs="Times New Roman"/>
          <w:sz w:val="28"/>
          <w:szCs w:val="28"/>
        </w:rPr>
        <w:t xml:space="preserve"> витягів з ДРРП</w:t>
      </w:r>
      <w:r w:rsidR="003A2336"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0EF73A6C" w14:textId="02CB3270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Державна реєстрація юридичних осіб та фізичних осіб підприємців – </w:t>
      </w:r>
      <w:r w:rsidR="007A4C4C">
        <w:rPr>
          <w:rFonts w:ascii="Times New Roman" w:hAnsi="Times New Roman" w:cs="Times New Roman"/>
          <w:b/>
          <w:sz w:val="28"/>
          <w:szCs w:val="28"/>
        </w:rPr>
        <w:t>1147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70C3B421" w:rsidR="003A2336" w:rsidRPr="00B85F0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B85F07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5E31" w:rsidRPr="00B85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eastAsia="Calibri" w:hAnsi="Times New Roman" w:cs="Times New Roman"/>
          <w:b/>
          <w:bCs/>
          <w:sz w:val="28"/>
          <w:szCs w:val="28"/>
        </w:rPr>
        <w:t>69</w:t>
      </w:r>
      <w:r w:rsidRPr="00B85F07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B85F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7E65D8D0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eastAsia="Calibri" w:hAnsi="Times New Roman" w:cs="Times New Roman"/>
          <w:sz w:val="28"/>
          <w:szCs w:val="28"/>
        </w:rPr>
        <w:t>Вида</w:t>
      </w:r>
      <w:r w:rsidR="00BB5478" w:rsidRPr="00F2413E">
        <w:rPr>
          <w:rFonts w:ascii="Times New Roman" w:eastAsia="Calibri" w:hAnsi="Times New Roman" w:cs="Times New Roman"/>
          <w:sz w:val="28"/>
          <w:szCs w:val="28"/>
        </w:rPr>
        <w:t>но</w:t>
      </w:r>
      <w:r w:rsidRPr="00F2413E">
        <w:rPr>
          <w:rFonts w:ascii="Times New Roman" w:eastAsia="Calibri" w:hAnsi="Times New Roman" w:cs="Times New Roman"/>
          <w:sz w:val="28"/>
          <w:szCs w:val="28"/>
        </w:rPr>
        <w:t xml:space="preserve"> витягів з Державного земельного кадастру –</w:t>
      </w:r>
      <w:r w:rsidR="00B85F07" w:rsidRPr="00F24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Pr="00F2413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2602BA05" w14:textId="623F862B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1051</w:t>
      </w:r>
      <w:r w:rsidR="00432996"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51A71C72" w14:textId="35F7B2A6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Видано 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E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="00F2413E" w:rsidRPr="00F2413E">
        <w:rPr>
          <w:rFonts w:ascii="Times New Roman" w:hAnsi="Times New Roman" w:cs="Times New Roman"/>
          <w:sz w:val="28"/>
          <w:szCs w:val="28"/>
        </w:rPr>
        <w:t xml:space="preserve"> -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405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5AB2E8A3" w14:textId="391FFBCB" w:rsidR="00571B7D" w:rsidRPr="00F2413E" w:rsidRDefault="00571B7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Видано витягів із Р</w:t>
      </w:r>
      <w:r w:rsidR="00BB5478" w:rsidRPr="00F2413E">
        <w:rPr>
          <w:rFonts w:ascii="Times New Roman" w:hAnsi="Times New Roman" w:cs="Times New Roman"/>
          <w:sz w:val="28"/>
          <w:szCs w:val="28"/>
        </w:rPr>
        <w:t xml:space="preserve">еєстру територіальної громади </w:t>
      </w:r>
      <w:r w:rsidR="007F6E8C" w:rsidRPr="00F2413E">
        <w:rPr>
          <w:rFonts w:ascii="Times New Roman" w:hAnsi="Times New Roman" w:cs="Times New Roman"/>
          <w:sz w:val="28"/>
          <w:szCs w:val="28"/>
        </w:rPr>
        <w:t>–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1006</w:t>
      </w:r>
      <w:r w:rsidR="007F6E8C" w:rsidRPr="00F2413E">
        <w:rPr>
          <w:rFonts w:ascii="Times New Roman" w:hAnsi="Times New Roman" w:cs="Times New Roman"/>
          <w:sz w:val="28"/>
          <w:szCs w:val="28"/>
        </w:rPr>
        <w:t>;</w:t>
      </w:r>
    </w:p>
    <w:p w14:paraId="12FB17F6" w14:textId="26790B68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Складено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413E">
        <w:rPr>
          <w:rFonts w:ascii="Times New Roman" w:hAnsi="Times New Roman" w:cs="Times New Roman"/>
          <w:sz w:val="28"/>
          <w:szCs w:val="28"/>
        </w:rPr>
        <w:t>протоколів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E"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F2413E" w:rsidRPr="00F2413E">
        <w:rPr>
          <w:rFonts w:ascii="Times New Roman" w:hAnsi="Times New Roman" w:cs="Times New Roman"/>
          <w:sz w:val="28"/>
          <w:szCs w:val="28"/>
        </w:rPr>
        <w:t>-</w:t>
      </w:r>
      <w:r w:rsidR="00B256A7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2413E">
        <w:rPr>
          <w:rFonts w:ascii="Times New Roman" w:hAnsi="Times New Roman" w:cs="Times New Roman"/>
          <w:sz w:val="28"/>
          <w:szCs w:val="28"/>
        </w:rPr>
        <w:t>.</w:t>
      </w:r>
    </w:p>
    <w:p w14:paraId="45D2E3FA" w14:textId="4647E259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>Надано</w:t>
      </w:r>
      <w:r w:rsidR="000811B4" w:rsidRPr="00F2413E"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747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3E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3F92677F" w:rsidR="003A2336" w:rsidRPr="00F2413E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7A4C4C">
        <w:rPr>
          <w:rFonts w:ascii="Times New Roman" w:hAnsi="Times New Roman" w:cs="Times New Roman"/>
          <w:b/>
          <w:sz w:val="28"/>
          <w:szCs w:val="28"/>
        </w:rPr>
        <w:t>2133</w:t>
      </w:r>
      <w:r w:rsidRPr="00F24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413E">
        <w:rPr>
          <w:rFonts w:ascii="Times New Roman" w:hAnsi="Times New Roman" w:cs="Times New Roman"/>
          <w:b/>
          <w:sz w:val="28"/>
          <w:szCs w:val="28"/>
        </w:rPr>
        <w:t>заяв</w:t>
      </w:r>
      <w:r w:rsidRPr="00F2413E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</w:t>
      </w:r>
      <w:r w:rsidR="00BB5478" w:rsidRPr="00F2413E">
        <w:rPr>
          <w:rFonts w:ascii="Times New Roman" w:hAnsi="Times New Roman" w:cs="Times New Roman"/>
          <w:sz w:val="28"/>
          <w:szCs w:val="28"/>
        </w:rPr>
        <w:t xml:space="preserve">та матеріальних </w:t>
      </w:r>
      <w:r w:rsidRPr="00F2413E">
        <w:rPr>
          <w:rFonts w:ascii="Times New Roman" w:hAnsi="Times New Roman" w:cs="Times New Roman"/>
          <w:sz w:val="28"/>
          <w:szCs w:val="28"/>
        </w:rPr>
        <w:t>допомог;</w:t>
      </w:r>
    </w:p>
    <w:p w14:paraId="53D4C2F2" w14:textId="7561555D" w:rsidR="003A2336" w:rsidRPr="00F2413E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7A4C4C">
        <w:rPr>
          <w:rFonts w:ascii="Times New Roman" w:hAnsi="Times New Roman" w:cs="Times New Roman"/>
          <w:b/>
          <w:sz w:val="28"/>
          <w:szCs w:val="28"/>
        </w:rPr>
        <w:t>659</w:t>
      </w:r>
      <w:r w:rsidRPr="00F2413E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F2413E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F2413E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F2413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F2413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241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43900C92" w:rsidR="003A2336" w:rsidRPr="00902694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Оформлен</w:t>
      </w:r>
      <w:r w:rsidR="00F730F7" w:rsidRPr="00E00C27">
        <w:rPr>
          <w:rFonts w:ascii="Times New Roman" w:hAnsi="Times New Roman" w:cs="Times New Roman"/>
          <w:sz w:val="28"/>
          <w:szCs w:val="28"/>
        </w:rPr>
        <w:t xml:space="preserve">о </w:t>
      </w:r>
      <w:r w:rsidR="007A4C4C">
        <w:rPr>
          <w:rFonts w:ascii="Times New Roman" w:hAnsi="Times New Roman" w:cs="Times New Roman"/>
          <w:b/>
          <w:sz w:val="28"/>
          <w:szCs w:val="28"/>
        </w:rPr>
        <w:t>692</w:t>
      </w:r>
      <w:r w:rsidR="00F730F7" w:rsidRPr="00E00C2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E00C27">
        <w:rPr>
          <w:rFonts w:ascii="Times New Roman" w:hAnsi="Times New Roman" w:cs="Times New Roman"/>
          <w:sz w:val="28"/>
          <w:szCs w:val="28"/>
        </w:rPr>
        <w:t>для</w:t>
      </w:r>
      <w:r w:rsidRPr="00E00C27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</w:t>
      </w:r>
      <w:r w:rsidRPr="00902694">
        <w:rPr>
          <w:rFonts w:ascii="Times New Roman" w:hAnsi="Times New Roman" w:cs="Times New Roman"/>
          <w:sz w:val="28"/>
          <w:szCs w:val="28"/>
        </w:rPr>
        <w:t>м електронним носієм</w:t>
      </w:r>
      <w:r w:rsidRPr="00902694">
        <w:rPr>
          <w:rFonts w:ascii="Times New Roman" w:hAnsi="Times New Roman" w:cs="Times New Roman"/>
          <w:b/>
          <w:sz w:val="28"/>
          <w:szCs w:val="28"/>
        </w:rPr>
        <w:t>;</w:t>
      </w:r>
    </w:p>
    <w:p w14:paraId="06D301C9" w14:textId="69D43578" w:rsidR="00942665" w:rsidRPr="00902694" w:rsidRDefault="00942665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02694">
        <w:rPr>
          <w:rFonts w:ascii="Times New Roman" w:hAnsi="Times New Roman" w:cs="Times New Roman"/>
          <w:sz w:val="28"/>
          <w:szCs w:val="28"/>
        </w:rPr>
        <w:t>Комплексн</w:t>
      </w:r>
      <w:r w:rsidR="00546B01">
        <w:rPr>
          <w:rFonts w:ascii="Times New Roman" w:hAnsi="Times New Roman" w:cs="Times New Roman"/>
          <w:sz w:val="28"/>
          <w:szCs w:val="28"/>
        </w:rPr>
        <w:t>а</w:t>
      </w:r>
      <w:r w:rsidRPr="00902694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546B01">
        <w:rPr>
          <w:rFonts w:ascii="Times New Roman" w:hAnsi="Times New Roman" w:cs="Times New Roman"/>
          <w:sz w:val="28"/>
          <w:szCs w:val="28"/>
        </w:rPr>
        <w:t>а</w:t>
      </w:r>
      <w:r w:rsidRPr="00902694">
        <w:rPr>
          <w:rFonts w:ascii="Times New Roman" w:hAnsi="Times New Roman" w:cs="Times New Roman"/>
          <w:sz w:val="28"/>
          <w:szCs w:val="28"/>
        </w:rPr>
        <w:t xml:space="preserve"> </w:t>
      </w:r>
      <w:r w:rsidR="00546B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2694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>»</w:t>
      </w:r>
      <w:r w:rsidRPr="00902694">
        <w:rPr>
          <w:rFonts w:ascii="Times New Roman" w:hAnsi="Times New Roman" w:cs="Times New Roman"/>
          <w:sz w:val="28"/>
          <w:szCs w:val="28"/>
        </w:rPr>
        <w:t xml:space="preserve"> – </w:t>
      </w:r>
      <w:r w:rsidR="00236FA4" w:rsidRPr="00902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902694">
        <w:rPr>
          <w:rFonts w:ascii="Times New Roman" w:hAnsi="Times New Roman" w:cs="Times New Roman"/>
          <w:sz w:val="28"/>
          <w:szCs w:val="28"/>
        </w:rPr>
        <w:t>;</w:t>
      </w:r>
    </w:p>
    <w:p w14:paraId="1DFAE5CC" w14:textId="5BF51A93" w:rsidR="000B178D" w:rsidRPr="00F2413E" w:rsidRDefault="000B17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413E">
        <w:rPr>
          <w:rFonts w:ascii="Times New Roman" w:hAnsi="Times New Roman" w:cs="Times New Roman"/>
          <w:sz w:val="28"/>
          <w:szCs w:val="28"/>
        </w:rPr>
        <w:t xml:space="preserve">Послуги дозвільного характеру – </w:t>
      </w:r>
      <w:r w:rsidR="007A4C4C">
        <w:rPr>
          <w:rFonts w:ascii="Times New Roman" w:hAnsi="Times New Roman" w:cs="Times New Roman"/>
          <w:b/>
          <w:sz w:val="28"/>
          <w:szCs w:val="28"/>
        </w:rPr>
        <w:t>14</w:t>
      </w:r>
      <w:r w:rsidRPr="00F2413E">
        <w:rPr>
          <w:rFonts w:ascii="Times New Roman" w:hAnsi="Times New Roman" w:cs="Times New Roman"/>
          <w:b/>
          <w:sz w:val="28"/>
          <w:szCs w:val="28"/>
        </w:rPr>
        <w:t>;</w:t>
      </w:r>
    </w:p>
    <w:p w14:paraId="6D726C4B" w14:textId="2280A94B" w:rsidR="003A2336" w:rsidRPr="00C9338D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6FA4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7A4C4C">
        <w:rPr>
          <w:rFonts w:ascii="Times New Roman" w:hAnsi="Times New Roman" w:cs="Times New Roman"/>
          <w:b/>
          <w:sz w:val="28"/>
          <w:szCs w:val="28"/>
        </w:rPr>
        <w:t>1090</w:t>
      </w:r>
      <w:r w:rsidRPr="00236FA4">
        <w:rPr>
          <w:rFonts w:ascii="Times New Roman" w:hAnsi="Times New Roman" w:cs="Times New Roman"/>
          <w:sz w:val="28"/>
          <w:szCs w:val="28"/>
        </w:rPr>
        <w:t xml:space="preserve"> </w:t>
      </w:r>
      <w:r w:rsidRPr="00236FA4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236FA4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4A2BE77A" w14:textId="5913494C" w:rsidR="00C9338D" w:rsidRPr="00236FA4" w:rsidRDefault="00C933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на облік </w:t>
      </w:r>
      <w:r w:rsidR="000B178D">
        <w:rPr>
          <w:rFonts w:ascii="Times New Roman" w:hAnsi="Times New Roman" w:cs="Times New Roman"/>
          <w:sz w:val="28"/>
          <w:szCs w:val="28"/>
        </w:rPr>
        <w:t>та видано довідок для внутрішньо переміщених осіб</w:t>
      </w:r>
      <w:r w:rsidR="007A4C4C">
        <w:rPr>
          <w:rFonts w:ascii="Times New Roman" w:hAnsi="Times New Roman" w:cs="Times New Roman"/>
          <w:sz w:val="28"/>
          <w:szCs w:val="28"/>
        </w:rPr>
        <w:t xml:space="preserve"> </w:t>
      </w:r>
      <w:r w:rsidR="008072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C4C">
        <w:rPr>
          <w:rFonts w:ascii="Times New Roman" w:hAnsi="Times New Roman" w:cs="Times New Roman"/>
          <w:b/>
          <w:bCs/>
          <w:sz w:val="28"/>
          <w:szCs w:val="28"/>
        </w:rPr>
        <w:t>430</w:t>
      </w:r>
      <w:r w:rsidR="00807219" w:rsidRPr="008072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C9338D" w:rsidRPr="00236FA4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811B4"/>
    <w:rsid w:val="000861EF"/>
    <w:rsid w:val="000B178D"/>
    <w:rsid w:val="000E0202"/>
    <w:rsid w:val="000E2D23"/>
    <w:rsid w:val="00104A42"/>
    <w:rsid w:val="0010732E"/>
    <w:rsid w:val="001331DB"/>
    <w:rsid w:val="00136552"/>
    <w:rsid w:val="001505A3"/>
    <w:rsid w:val="001A60BD"/>
    <w:rsid w:val="001B5EDF"/>
    <w:rsid w:val="001E7A26"/>
    <w:rsid w:val="00236FA4"/>
    <w:rsid w:val="00267E85"/>
    <w:rsid w:val="002B04DA"/>
    <w:rsid w:val="00333109"/>
    <w:rsid w:val="00362BEA"/>
    <w:rsid w:val="00384214"/>
    <w:rsid w:val="003866C0"/>
    <w:rsid w:val="00394FC3"/>
    <w:rsid w:val="003A2336"/>
    <w:rsid w:val="003E1F1F"/>
    <w:rsid w:val="00415F5C"/>
    <w:rsid w:val="00432996"/>
    <w:rsid w:val="00444E28"/>
    <w:rsid w:val="004A4D58"/>
    <w:rsid w:val="00546B01"/>
    <w:rsid w:val="00560444"/>
    <w:rsid w:val="00571B7D"/>
    <w:rsid w:val="005A2E2A"/>
    <w:rsid w:val="006229AC"/>
    <w:rsid w:val="00630E9A"/>
    <w:rsid w:val="00667C2A"/>
    <w:rsid w:val="006A5256"/>
    <w:rsid w:val="006D3771"/>
    <w:rsid w:val="00711FBA"/>
    <w:rsid w:val="0071502F"/>
    <w:rsid w:val="00715E31"/>
    <w:rsid w:val="007539DE"/>
    <w:rsid w:val="0077057F"/>
    <w:rsid w:val="007A4C4C"/>
    <w:rsid w:val="007F6E8C"/>
    <w:rsid w:val="00807219"/>
    <w:rsid w:val="008200F1"/>
    <w:rsid w:val="00863DB9"/>
    <w:rsid w:val="00876915"/>
    <w:rsid w:val="008A00A7"/>
    <w:rsid w:val="008C54E3"/>
    <w:rsid w:val="008D19C0"/>
    <w:rsid w:val="008E4FE0"/>
    <w:rsid w:val="008F6A09"/>
    <w:rsid w:val="00902694"/>
    <w:rsid w:val="00942665"/>
    <w:rsid w:val="00944C89"/>
    <w:rsid w:val="009B60AD"/>
    <w:rsid w:val="00A01BDC"/>
    <w:rsid w:val="00A90AB6"/>
    <w:rsid w:val="00B256A7"/>
    <w:rsid w:val="00B446E2"/>
    <w:rsid w:val="00B83D54"/>
    <w:rsid w:val="00B85F07"/>
    <w:rsid w:val="00B95530"/>
    <w:rsid w:val="00BB5478"/>
    <w:rsid w:val="00BF1DC1"/>
    <w:rsid w:val="00BF7425"/>
    <w:rsid w:val="00C9338D"/>
    <w:rsid w:val="00CC580E"/>
    <w:rsid w:val="00D07BE7"/>
    <w:rsid w:val="00D86338"/>
    <w:rsid w:val="00D86734"/>
    <w:rsid w:val="00D953E6"/>
    <w:rsid w:val="00DC5071"/>
    <w:rsid w:val="00DE5F06"/>
    <w:rsid w:val="00DF31ED"/>
    <w:rsid w:val="00E00C27"/>
    <w:rsid w:val="00E1045F"/>
    <w:rsid w:val="00E86C4E"/>
    <w:rsid w:val="00EE36DF"/>
    <w:rsid w:val="00F11AAF"/>
    <w:rsid w:val="00F2413E"/>
    <w:rsid w:val="00F730F7"/>
    <w:rsid w:val="00FA3928"/>
    <w:rsid w:val="00FB2434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Денис Нивчик</cp:lastModifiedBy>
  <cp:revision>2</cp:revision>
  <cp:lastPrinted>2023-01-05T09:15:00Z</cp:lastPrinted>
  <dcterms:created xsi:type="dcterms:W3CDTF">2023-04-11T09:42:00Z</dcterms:created>
  <dcterms:modified xsi:type="dcterms:W3CDTF">2023-04-11T09:42:00Z</dcterms:modified>
</cp:coreProperties>
</file>