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B877" w14:textId="77777777" w:rsidR="00717E61" w:rsidRPr="00717E61" w:rsidRDefault="00717E61" w:rsidP="00717E61">
      <w:pPr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uk-UA" w:bidi="hi-IN"/>
        </w:rPr>
      </w:pPr>
      <w:r w:rsidRPr="00717E61">
        <w:rPr>
          <w:rFonts w:ascii="Liberation Serif" w:eastAsia="SimSun" w:hAnsi="Liberation Serif" w:cs="Arial"/>
          <w:noProof/>
          <w:color w:val="00000A"/>
          <w:sz w:val="24"/>
          <w:szCs w:val="24"/>
          <w:lang w:eastAsia="zh-CN" w:bidi="hi-IN"/>
        </w:rPr>
        <w:drawing>
          <wp:inline distT="0" distB="0" distL="0" distR="0" wp14:anchorId="280995CF" wp14:editId="12C4ECC9">
            <wp:extent cx="465455" cy="6445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96" t="-499" r="-696" b="-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7A5DD" w14:textId="77777777" w:rsidR="00717E61" w:rsidRPr="00717E61" w:rsidRDefault="00717E61" w:rsidP="00717E61">
      <w:pPr>
        <w:tabs>
          <w:tab w:val="left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  <w:r w:rsidRPr="00717E61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МУКАЧІВСЬКА МІСЬКА РАДА</w:t>
      </w:r>
    </w:p>
    <w:p w14:paraId="5502FA0F" w14:textId="77777777" w:rsidR="00717E61" w:rsidRPr="00717E61" w:rsidRDefault="00717E61" w:rsidP="00717E61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  <w:r w:rsidRPr="00717E61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 xml:space="preserve">СЛУЖБА У СПРАВАХ ДІТЕЙ </w:t>
      </w:r>
    </w:p>
    <w:p w14:paraId="6E3FE524" w14:textId="77777777" w:rsidR="00717E61" w:rsidRPr="00717E61" w:rsidRDefault="00717E61" w:rsidP="00717E61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Liberation Serif" w:eastAsia="SimSun" w:hAnsi="Liberation Serif" w:cs="Arial"/>
          <w:color w:val="00000A"/>
          <w:sz w:val="24"/>
          <w:szCs w:val="24"/>
          <w:lang w:eastAsia="zh-CN" w:bidi="hi-IN"/>
        </w:rPr>
      </w:pPr>
      <w:r w:rsidRPr="00717E6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 </w:t>
      </w:r>
      <w:r w:rsidRPr="00717E61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Мукачівської міської ради</w:t>
      </w:r>
    </w:p>
    <w:p w14:paraId="24469229" w14:textId="77777777" w:rsidR="00717E61" w:rsidRPr="00717E61" w:rsidRDefault="00717E61" w:rsidP="00717E61">
      <w:pPr>
        <w:tabs>
          <w:tab w:val="left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SimSun" w:hAnsi="Times New Roman" w:cs="Times New Roman"/>
          <w:color w:val="00000A"/>
          <w:sz w:val="20"/>
          <w:szCs w:val="24"/>
          <w:lang w:eastAsia="zh-CN" w:bidi="hi-IN"/>
        </w:rPr>
      </w:pPr>
      <w:r w:rsidRPr="00717E61">
        <w:rPr>
          <w:rFonts w:ascii="Times New Roman" w:eastAsia="SimSun" w:hAnsi="Times New Roman" w:cs="Times New Roman"/>
          <w:color w:val="00000A"/>
          <w:sz w:val="20"/>
          <w:szCs w:val="24"/>
          <w:lang w:eastAsia="zh-CN" w:bidi="hi-IN"/>
        </w:rPr>
        <w:t>пл.Духновича Олександра, 2, м. Мукачево, Закарпатська обл., 89600, тел. (03131)  2 10 18</w:t>
      </w:r>
    </w:p>
    <w:p w14:paraId="426200F1" w14:textId="77777777" w:rsidR="00717E61" w:rsidRPr="00717E61" w:rsidRDefault="00717E61" w:rsidP="00717E61">
      <w:pPr>
        <w:spacing w:after="60" w:line="240" w:lineRule="auto"/>
        <w:jc w:val="center"/>
        <w:rPr>
          <w:rFonts w:ascii="Liberation Serif" w:eastAsia="SimSun" w:hAnsi="Liberation Serif" w:cs="Arial"/>
          <w:color w:val="00000A"/>
          <w:sz w:val="24"/>
          <w:szCs w:val="24"/>
          <w:lang w:eastAsia="zh-CN" w:bidi="hi-IN"/>
        </w:rPr>
      </w:pPr>
      <w:r w:rsidRPr="00717E61">
        <w:rPr>
          <w:rFonts w:ascii="Times New Roman" w:eastAsia="SimSun" w:hAnsi="Times New Roman" w:cs="Times New Roman"/>
          <w:color w:val="00000A"/>
          <w:sz w:val="20"/>
          <w:szCs w:val="20"/>
          <w:lang w:val="en-US"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17E61"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717E61">
        <w:rPr>
          <w:rFonts w:ascii="Times New Roman" w:eastAsia="SimSun" w:hAnsi="Times New Roman" w:cs="Times New Roman"/>
          <w:color w:val="00000A"/>
          <w:sz w:val="20"/>
          <w:szCs w:val="20"/>
          <w:lang w:val="en-US"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717E61"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17E61"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  <w:t xml:space="preserve"> </w:t>
      </w:r>
      <w:hyperlink r:id="rId5">
        <w:r w:rsidRPr="00717E61">
          <w:rPr>
            <w:rFonts w:ascii="Liberation Serif" w:eastAsia="SimSun" w:hAnsi="Liberation Serif" w:cs="Arial"/>
            <w:color w:val="000080"/>
            <w:sz w:val="24"/>
            <w:szCs w:val="24"/>
            <w:u w:val="single"/>
            <w:lang w:val="en-US" w:eastAsia="zh-CN" w:bidi="hi-IN"/>
          </w:rPr>
          <w:t xml:space="preserve"> </w:t>
        </w:r>
        <w:r w:rsidRPr="00717E61">
          <w:rPr>
            <w:rFonts w:ascii="Times New Roman" w:eastAsia="SimSun" w:hAnsi="Times New Roman" w:cs="Times New Roman"/>
            <w:color w:val="000080"/>
            <w:sz w:val="20"/>
            <w:szCs w:val="20"/>
            <w:u w:val="single"/>
            <w:lang w:val="en-US" w:eastAsia="zh-CN" w:bidi="hi-IN"/>
          </w:rPr>
          <w:t>s.sd@mukachevo-rada.gov.ua</w:t>
        </w:r>
      </w:hyperlink>
      <w:r w:rsidRPr="00717E61"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  <w:t xml:space="preserve">, </w:t>
      </w:r>
      <w:r w:rsidRPr="00717E61">
        <w:rPr>
          <w:rFonts w:ascii="Times New Roman" w:eastAsia="SimSun" w:hAnsi="Times New Roman" w:cs="Times New Roman"/>
          <w:color w:val="00000A"/>
          <w:sz w:val="20"/>
          <w:szCs w:val="20"/>
          <w:lang w:val="en-US" w:eastAsia="zh-CN" w:bidi="hi-IN"/>
        </w:rPr>
        <w:t>http</w:t>
      </w:r>
      <w:r w:rsidRPr="00717E61"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  <w:t>://</w:t>
      </w:r>
      <w:r w:rsidRPr="00717E61">
        <w:rPr>
          <w:rFonts w:ascii="Liberation Serif" w:eastAsia="SimSun" w:hAnsi="Liberation Serif" w:cs="Arial"/>
          <w:color w:val="00000A"/>
          <w:sz w:val="24"/>
          <w:szCs w:val="24"/>
          <w:lang w:val="en-US" w:eastAsia="zh-CN" w:bidi="hi-IN"/>
        </w:rPr>
        <w:t xml:space="preserve"> </w:t>
      </w:r>
      <w:r w:rsidRPr="00717E61"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  <w:t>mukachevo-rada.gov.ua</w:t>
      </w:r>
      <w:r w:rsidRPr="00717E61"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код ЄДРПОУ 38625180</w:t>
      </w:r>
      <w:r w:rsidRPr="00717E61">
        <w:rPr>
          <w:rFonts w:ascii="Liberation Serif" w:eastAsia="SimSun" w:hAnsi="Liberation Serif" w:cs="Arial"/>
          <w:color w:val="00000A"/>
          <w:sz w:val="20"/>
          <w:szCs w:val="24"/>
          <w:lang w:val="en-US"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4CAF36B" w14:textId="77777777" w:rsidR="00717E61" w:rsidRPr="00717E61" w:rsidRDefault="00717E61" w:rsidP="00717E61">
      <w:pPr>
        <w:spacing w:after="60" w:line="240" w:lineRule="auto"/>
        <w:jc w:val="center"/>
        <w:rPr>
          <w:rFonts w:ascii="Times New Roman" w:eastAsia="SimSun" w:hAnsi="Times New Roman" w:cs="Times New Roman"/>
          <w:color w:val="00000A"/>
          <w:sz w:val="8"/>
          <w:szCs w:val="8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E92FDB" w14:textId="433FBB2C" w:rsidR="00717E61" w:rsidRPr="00717E61" w:rsidRDefault="00717E61" w:rsidP="00717E61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rPr>
          <w:rFonts w:ascii="Liberation Serif" w:eastAsia="SimSun" w:hAnsi="Liberation Serif" w:cs="Arial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________________</w:t>
      </w:r>
      <w:r w:rsidRPr="00717E61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№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_______</w:t>
      </w:r>
      <w:r w:rsidRPr="00717E61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717E61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ab/>
        <w:t xml:space="preserve">     </w:t>
      </w:r>
      <w:r w:rsidRPr="00717E61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ab/>
        <w:t xml:space="preserve"> На № __________ від __________</w:t>
      </w:r>
    </w:p>
    <w:p w14:paraId="05B9FA10" w14:textId="77777777" w:rsidR="00717E61" w:rsidRDefault="00717E61" w:rsidP="00717E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4192CF82" w14:textId="399AE117" w:rsidR="00BE048D" w:rsidRPr="00BE048D" w:rsidRDefault="00BE048D" w:rsidP="00717E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 роботу служби у справах дітей за</w:t>
      </w:r>
      <w:r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І квартал  2023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</w:t>
      </w:r>
      <w:r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оку</w:t>
      </w:r>
    </w:p>
    <w:p w14:paraId="382F8345" w14:textId="5A4DDD5F" w:rsidR="00BE048D" w:rsidRPr="00BE048D" w:rsidRDefault="00BE048D" w:rsidP="00EE60B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Впродовж звітного періоду с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лужбою у справах дітей Мукачівської міської ради опрацьовано  </w:t>
      </w:r>
      <w:r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233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звернень</w:t>
      </w:r>
      <w:r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повідомлень, інформацій</w:t>
      </w:r>
      <w:r w:rsid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підготовлено </w:t>
      </w:r>
      <w:r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267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запитів, клопотань. Проведено </w:t>
      </w:r>
      <w:r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5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засідань комісії з питань захисту прав дитини, на яких розглянуто </w:t>
      </w:r>
      <w:r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32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питання щодо захисту законних прав та інтересів дітей. В межах повноважень органу опіки та піклування підготовлено </w:t>
      </w:r>
      <w:r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20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проєкт</w:t>
      </w:r>
      <w:r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ів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рішень виконавчого комітету Мукачівської міської ради. Взято участь у </w:t>
      </w:r>
      <w:r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58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судових засіданнях з цивільних та кримінальних справ, які стосуються інтересів дітей, підготовлено та направлено до суду 2 позовні заяви про позбавлення 2 батьків батьківських прав по відношенню до 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8 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дітей. До відділу поліції скеровано 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8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клопотан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ь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 притягнення батьків до адміністративної відповідальності за неналежне виконання батьківських обов’язків, 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9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листів направлено до Центру надання соціальних послуг Мукачівської міської ради про організацію соціального супроводу і проведення оцінки потреб дітей та їх сімей.</w:t>
      </w:r>
    </w:p>
    <w:p w14:paraId="11CBCE21" w14:textId="108738DE" w:rsidR="00BE048D" w:rsidRPr="00BE048D" w:rsidRDefault="00BE048D" w:rsidP="00EE60B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Станом на 01.0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.2023 року на обліку служби перебуває 20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</w:t>
      </w:r>
      <w:r w:rsid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итина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з них: 15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6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дітей-сиріт та дітей, позбавлених батьківського піклування, 4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5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дітей, які опинились в складних життєвих обставинах, 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61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опікунів/піклувальників, 12 батьків-вихователів, 9 прийомних батьків, 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 патронатна сім’я, 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кандидатів в усиновлювачі. Відомості про кожного з них внесені до всеукраїнської бази даних ІЄАС «Діти». Із загальної кількості облікованих дітей 10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6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влаштовано до сімейних форм виховання, 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72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підлягають усиновленню. Для реалізації права статусних дітей на виховання в сімейному оточенні на території міста функціонують 6 дитячих будинків сімейного типу</w:t>
      </w:r>
      <w:r w:rsid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6 прийомних сімей</w:t>
      </w:r>
      <w:r w:rsid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одна патронатна родина.</w:t>
      </w:r>
    </w:p>
    <w:p w14:paraId="52AF7638" w14:textId="19CFAA3D" w:rsidR="00BE048D" w:rsidRPr="00BE048D" w:rsidRDefault="00BE048D" w:rsidP="00EE60B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Упродовж 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 кварталу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 облік служби взято 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8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 позбавлених батьківського піклування. У результаті проведених заходів </w:t>
      </w:r>
      <w:r w:rsidR="001849DB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 усиновлено, </w:t>
      </w:r>
      <w:r w:rsidR="00EE60B5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7 дітей</w:t>
      </w:r>
      <w:r w:rsid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знято з обліку по</w:t>
      </w:r>
      <w:r w:rsidR="00EE60B5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повнолітт</w:t>
      </w:r>
      <w:r w:rsid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ю</w:t>
      </w:r>
      <w:r w:rsidR="00EE60B5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EE60B5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6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 влаштовано до сімейних форм виховання.</w:t>
      </w:r>
    </w:p>
    <w:p w14:paraId="7C46AEBA" w14:textId="18134ADA" w:rsidR="00BE048D" w:rsidRPr="00BE048D" w:rsidRDefault="00BE048D" w:rsidP="00717E6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 звітній період спеціалістами служби у справах дітей Мукачівської міської ради спільно з ювенальною превенцією Мукачівського районного управління поліції, з метою захисту дітей, запобігання бездоглядності, профілактики правопорушень та інших негативних проявів серед неповнолітніх 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 xml:space="preserve">Мукачівської міської територіальної громади, проведено </w:t>
      </w:r>
      <w:r w:rsidR="00EE60B5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6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профілактичних заходів “Діти вулиці”, «Урок». Відвідано </w:t>
      </w:r>
      <w:r w:rsidR="00EE60B5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42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дітей, які виховуються у </w:t>
      </w:r>
      <w:r w:rsidR="00EE60B5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18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сім'ях. За результатами рейдів</w:t>
      </w:r>
      <w:r w:rsidR="00EE60B5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2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 влаштовано до обласної дитячої лікарні для обстеження та надання медичної допомоги, </w:t>
      </w:r>
      <w:r w:rsidR="00EE60B5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8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- до Закарпатського обласного притулку для дітей. З батьками проведено </w:t>
      </w:r>
      <w:r w:rsidR="00717E6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23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профілактичних бесід щодо належного виконання батьківських обов’язків. </w:t>
      </w:r>
    </w:p>
    <w:p w14:paraId="3EAA1805" w14:textId="59C5FCD8" w:rsidR="00BE048D" w:rsidRPr="00BE048D" w:rsidRDefault="00BE048D" w:rsidP="00717E6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 засобах масової інформації розміщено </w:t>
      </w:r>
      <w:r w:rsidR="00EE60B5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41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допи</w:t>
      </w:r>
      <w:r w:rsidR="00EE60B5" w:rsidRPr="00EE60B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</w:t>
      </w:r>
      <w:r w:rsidRPr="00BE048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 діяльність служби.</w:t>
      </w:r>
    </w:p>
    <w:p w14:paraId="4EA63101" w14:textId="1B81DC23" w:rsidR="00170903" w:rsidRPr="00EE60B5" w:rsidRDefault="00170903" w:rsidP="00EE60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6F33E" w14:textId="3A0E8B22" w:rsidR="00EE60B5" w:rsidRPr="00EE60B5" w:rsidRDefault="00EE60B5" w:rsidP="00EE60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FC699F" w14:textId="0EC3251E" w:rsidR="00EE60B5" w:rsidRPr="00EE60B5" w:rsidRDefault="00EE60B5" w:rsidP="00EE60B5">
      <w:pPr>
        <w:jc w:val="both"/>
        <w:rPr>
          <w:rFonts w:ascii="Times New Roman" w:hAnsi="Times New Roman" w:cs="Times New Roman"/>
          <w:sz w:val="28"/>
          <w:szCs w:val="28"/>
        </w:rPr>
      </w:pPr>
      <w:r w:rsidRPr="00EE60B5">
        <w:rPr>
          <w:rFonts w:ascii="Times New Roman" w:hAnsi="Times New Roman" w:cs="Times New Roman"/>
          <w:sz w:val="28"/>
          <w:szCs w:val="28"/>
        </w:rPr>
        <w:t xml:space="preserve">Начальник служби                                                       </w:t>
      </w:r>
      <w:r w:rsidR="000148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60B5">
        <w:rPr>
          <w:rFonts w:ascii="Times New Roman" w:hAnsi="Times New Roman" w:cs="Times New Roman"/>
          <w:sz w:val="28"/>
          <w:szCs w:val="28"/>
        </w:rPr>
        <w:t xml:space="preserve">  Ольга СТЕПАНОВА</w:t>
      </w:r>
    </w:p>
    <w:sectPr w:rsidR="00EE60B5" w:rsidRPr="00EE6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8D"/>
    <w:rsid w:val="00014898"/>
    <w:rsid w:val="00170903"/>
    <w:rsid w:val="001849DB"/>
    <w:rsid w:val="00717E61"/>
    <w:rsid w:val="00BE048D"/>
    <w:rsid w:val="00EE60B5"/>
    <w:rsid w:val="00F3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5F22"/>
  <w15:chartTrackingRefBased/>
  <w15:docId w15:val="{83213145-8B21-470B-8E7E-6FBEF6CF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viddil.ekonomiky@mukachevo-rada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2038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50-Oros</dc:creator>
  <cp:keywords/>
  <dc:description/>
  <cp:lastModifiedBy>50-Oros</cp:lastModifiedBy>
  <cp:revision>2</cp:revision>
  <cp:lastPrinted>2023-04-14T07:25:00Z</cp:lastPrinted>
  <dcterms:created xsi:type="dcterms:W3CDTF">2023-04-14T06:50:00Z</dcterms:created>
  <dcterms:modified xsi:type="dcterms:W3CDTF">2023-04-18T13:32:00Z</dcterms:modified>
</cp:coreProperties>
</file>